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17" w:rsidRPr="00AC271A" w:rsidRDefault="00AC271A" w:rsidP="00AC271A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AC271A">
        <w:rPr>
          <w:rStyle w:val="FontStyle13"/>
          <w:sz w:val="28"/>
          <w:szCs w:val="28"/>
        </w:rPr>
        <w:t>ОБЬ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 xml:space="preserve">На территории города на 01.01.2021 года осуществляют деятельность 898 субъектов малого и среднего предпринимательства (далее - </w:t>
      </w:r>
      <w:proofErr w:type="spellStart"/>
      <w:r w:rsidRPr="00AC271A">
        <w:rPr>
          <w:rStyle w:val="FontStyle14"/>
          <w:sz w:val="28"/>
          <w:szCs w:val="28"/>
        </w:rPr>
        <w:t>СМиСП</w:t>
      </w:r>
      <w:proofErr w:type="spellEnd"/>
      <w:r w:rsidRPr="00AC271A">
        <w:rPr>
          <w:rStyle w:val="FontStyle14"/>
          <w:sz w:val="28"/>
          <w:szCs w:val="28"/>
        </w:rPr>
        <w:t xml:space="preserve">) из них 514 индивидуальных предпринимателей, вклад </w:t>
      </w:r>
      <w:proofErr w:type="spellStart"/>
      <w:r w:rsidRPr="00AC271A">
        <w:rPr>
          <w:rStyle w:val="FontStyle14"/>
          <w:sz w:val="28"/>
          <w:szCs w:val="28"/>
        </w:rPr>
        <w:t>СМиСП</w:t>
      </w:r>
      <w:proofErr w:type="spellEnd"/>
      <w:r w:rsidRPr="00AC271A">
        <w:rPr>
          <w:rStyle w:val="FontStyle14"/>
          <w:sz w:val="28"/>
          <w:szCs w:val="28"/>
        </w:rPr>
        <w:t xml:space="preserve"> в общегородском выпуске товаров, работ и услуг составляет 24%.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Для создания благоприятных условий и поддержки субъектов малого и</w:t>
      </w:r>
    </w:p>
    <w:p w:rsidR="00F50617" w:rsidRPr="00AC271A" w:rsidRDefault="00F50617" w:rsidP="00AC271A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среднего предпринимательства, развития приоритетных направлений деятельности, в городе Оби Новосибирской области в соответствии с постановлением от 11.06.2019 № 544 осуществлялась реализация муниципальной программы «Развитие субъектов малого и среднего предпринимательства в муниципальном образовании города Оби Новосибирской области на 2020 - 2022 годы».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В 2020 году на выполнение мероприятий в рамках программы запланировано средств из местного бюджета в размере 100 000 рублей и средств из областного бюджета в размере 115 900 рублей.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Заключен контракт на оформление двух обязательных областных оптово-розничных универсальных ярмарок Новосибирской области воздушными шарами на общую сумму 31500 рублей из средств местного бюджета.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 xml:space="preserve">В рамках реализации этой программы было организовано участие </w:t>
      </w:r>
      <w:proofErr w:type="spellStart"/>
      <w:r w:rsidRPr="00AC271A">
        <w:rPr>
          <w:rStyle w:val="FontStyle14"/>
          <w:sz w:val="28"/>
          <w:szCs w:val="28"/>
        </w:rPr>
        <w:t>СМиСП</w:t>
      </w:r>
      <w:proofErr w:type="spellEnd"/>
      <w:r w:rsidRPr="00AC271A">
        <w:rPr>
          <w:rStyle w:val="FontStyle14"/>
          <w:sz w:val="28"/>
          <w:szCs w:val="28"/>
        </w:rPr>
        <w:t xml:space="preserve"> в двух областных оптово-розничных универсальных ярмарках в </w:t>
      </w:r>
      <w:proofErr w:type="spellStart"/>
      <w:r w:rsidRPr="00AC271A">
        <w:rPr>
          <w:rStyle w:val="FontStyle14"/>
          <w:sz w:val="28"/>
          <w:szCs w:val="28"/>
        </w:rPr>
        <w:t>р.п</w:t>
      </w:r>
      <w:proofErr w:type="gramStart"/>
      <w:r w:rsidRPr="00AC271A">
        <w:rPr>
          <w:rStyle w:val="FontStyle14"/>
          <w:sz w:val="28"/>
          <w:szCs w:val="28"/>
        </w:rPr>
        <w:t>.К</w:t>
      </w:r>
      <w:proofErr w:type="gramEnd"/>
      <w:r w:rsidRPr="00AC271A">
        <w:rPr>
          <w:rStyle w:val="FontStyle14"/>
          <w:sz w:val="28"/>
          <w:szCs w:val="28"/>
        </w:rPr>
        <w:t>раснообск</w:t>
      </w:r>
      <w:proofErr w:type="spellEnd"/>
      <w:r w:rsidRPr="00AC271A">
        <w:rPr>
          <w:rStyle w:val="FontStyle14"/>
          <w:sz w:val="28"/>
          <w:szCs w:val="28"/>
        </w:rPr>
        <w:t xml:space="preserve"> и р.п.Сузун.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В 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 добавлено два нежилых помещения.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Продолжает свою работу информационно-консультативный пункт. За консультацией в 2020 году обратилось 39 субъектов малого и среднего предпринимательства.</w:t>
      </w:r>
    </w:p>
    <w:p w:rsidR="00F50617" w:rsidRPr="00AC271A" w:rsidRDefault="00F50617" w:rsidP="00AC271A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AC271A">
        <w:rPr>
          <w:rStyle w:val="FontStyle14"/>
          <w:sz w:val="28"/>
          <w:szCs w:val="28"/>
        </w:rPr>
        <w:t>Финансовую поддержку получили 2 организации в части компенсации арендных платежей на общую сумму 184 400 руб. (68500 рублей из средств местного бюджета и 115 900 рублей из средств областного бюджета).</w:t>
      </w:r>
    </w:p>
    <w:sectPr w:rsidR="00F50617" w:rsidRPr="00AC271A" w:rsidSect="00AC271A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617"/>
    <w:rsid w:val="0013240C"/>
    <w:rsid w:val="001953A8"/>
    <w:rsid w:val="00AC271A"/>
    <w:rsid w:val="00F5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0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5061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F5061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F5061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2021-03-23T05:59:00Z</dcterms:created>
  <dcterms:modified xsi:type="dcterms:W3CDTF">2021-03-23T06:38:00Z</dcterms:modified>
</cp:coreProperties>
</file>