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FE" w:rsidRPr="005622D1" w:rsidRDefault="00F82FE3" w:rsidP="00F82FE3">
      <w:pPr>
        <w:tabs>
          <w:tab w:val="left" w:pos="851"/>
        </w:tabs>
        <w:autoSpaceDE w:val="0"/>
        <w:autoSpaceDN w:val="0"/>
        <w:adjustRightInd w:val="0"/>
        <w:jc w:val="both"/>
        <w:rPr>
          <w:rFonts w:eastAsia="Calibri"/>
          <w:b/>
          <w:sz w:val="28"/>
          <w:szCs w:val="28"/>
        </w:rPr>
      </w:pPr>
      <w:r w:rsidRPr="005622D1">
        <w:rPr>
          <w:rFonts w:eastAsia="Calibri"/>
          <w:b/>
          <w:sz w:val="28"/>
          <w:szCs w:val="28"/>
        </w:rPr>
        <w:t>ЧЕРЕМХОВО</w:t>
      </w:r>
    </w:p>
    <w:p w:rsidR="00372688" w:rsidRPr="005622D1" w:rsidRDefault="00372688" w:rsidP="00F82FE3">
      <w:pPr>
        <w:pStyle w:val="ConsPlusNormal"/>
        <w:jc w:val="both"/>
        <w:rPr>
          <w:rFonts w:ascii="Times New Roman" w:hAnsi="Times New Roman" w:cs="Times New Roman"/>
          <w:sz w:val="28"/>
          <w:szCs w:val="28"/>
        </w:rPr>
      </w:pPr>
      <w:r w:rsidRPr="005622D1">
        <w:rPr>
          <w:rFonts w:ascii="Times New Roman" w:hAnsi="Times New Roman" w:cs="Times New Roman"/>
          <w:sz w:val="28"/>
          <w:szCs w:val="28"/>
        </w:rPr>
        <w:t>Постановлением администрации города Черемхово от 12 декабря 2018 года № 1090 утверждена муниципальная программа «Поддержка и развитие малого и среднего предпринимательства города Черемхово» на 2019-2021 гг. (далее - Программа). Программа направлена на реализацию трех задач:</w:t>
      </w:r>
    </w:p>
    <w:p w:rsidR="00372688" w:rsidRPr="005622D1" w:rsidRDefault="00372688" w:rsidP="00F82FE3">
      <w:pPr>
        <w:pStyle w:val="ConsPlusNormal"/>
        <w:jc w:val="both"/>
        <w:rPr>
          <w:rFonts w:ascii="Times New Roman" w:hAnsi="Times New Roman" w:cs="Times New Roman"/>
          <w:color w:val="000000"/>
          <w:sz w:val="28"/>
          <w:szCs w:val="28"/>
        </w:rPr>
      </w:pPr>
      <w:r w:rsidRPr="005622D1">
        <w:rPr>
          <w:rFonts w:ascii="Times New Roman" w:hAnsi="Times New Roman" w:cs="Times New Roman"/>
          <w:sz w:val="28"/>
          <w:szCs w:val="28"/>
        </w:rPr>
        <w:t xml:space="preserve">1. </w:t>
      </w:r>
      <w:r w:rsidRPr="005622D1">
        <w:rPr>
          <w:rFonts w:ascii="Times New Roman" w:hAnsi="Times New Roman" w:cs="Times New Roman"/>
          <w:color w:val="000000"/>
          <w:sz w:val="28"/>
          <w:szCs w:val="28"/>
        </w:rPr>
        <w:t>Создание правовых и экономических условий для увеличения роли субъектов малого и среднего предпринимательства (далее – СМСП) в социально-экономическом развитии города Черемхово. Развитие и совершенствование форм взаимодействия органов власти и бизнеса.</w:t>
      </w:r>
    </w:p>
    <w:p w:rsidR="00372688" w:rsidRPr="005622D1" w:rsidRDefault="00372688" w:rsidP="00F82FE3">
      <w:pPr>
        <w:pStyle w:val="ConsPlusNormal"/>
        <w:jc w:val="both"/>
        <w:rPr>
          <w:rFonts w:ascii="Times New Roman" w:hAnsi="Times New Roman" w:cs="Times New Roman"/>
          <w:color w:val="000000"/>
          <w:sz w:val="28"/>
          <w:szCs w:val="28"/>
        </w:rPr>
      </w:pPr>
      <w:r w:rsidRPr="005622D1">
        <w:rPr>
          <w:rFonts w:ascii="Times New Roman" w:hAnsi="Times New Roman" w:cs="Times New Roman"/>
          <w:color w:val="000000"/>
          <w:sz w:val="28"/>
          <w:szCs w:val="28"/>
        </w:rPr>
        <w:t>2. Содействие развитию малого и среднего предпринимательства в приоритетных для города Черемхово направлениях деятельности.</w:t>
      </w:r>
    </w:p>
    <w:p w:rsidR="00372688" w:rsidRPr="005622D1" w:rsidRDefault="00372688" w:rsidP="00F82FE3">
      <w:pPr>
        <w:pStyle w:val="ConsPlusNormal"/>
        <w:jc w:val="both"/>
        <w:rPr>
          <w:rFonts w:ascii="Times New Roman" w:hAnsi="Times New Roman" w:cs="Times New Roman"/>
          <w:sz w:val="28"/>
          <w:szCs w:val="28"/>
        </w:rPr>
      </w:pPr>
      <w:r w:rsidRPr="005622D1">
        <w:rPr>
          <w:rFonts w:ascii="Times New Roman" w:hAnsi="Times New Roman" w:cs="Times New Roman"/>
          <w:color w:val="000000"/>
          <w:sz w:val="28"/>
          <w:szCs w:val="28"/>
        </w:rPr>
        <w:t>3. Формирование положительного общественного мнения о малом и среднем предпринимательстве.</w:t>
      </w:r>
    </w:p>
    <w:p w:rsidR="00372688" w:rsidRPr="005622D1" w:rsidRDefault="00372688" w:rsidP="00F82FE3">
      <w:pPr>
        <w:pStyle w:val="ConsPlusNormal"/>
        <w:jc w:val="both"/>
        <w:rPr>
          <w:rFonts w:ascii="Times New Roman" w:hAnsi="Times New Roman" w:cs="Times New Roman"/>
          <w:sz w:val="28"/>
          <w:szCs w:val="28"/>
        </w:rPr>
      </w:pPr>
      <w:r w:rsidRPr="005622D1">
        <w:rPr>
          <w:rFonts w:ascii="Times New Roman" w:hAnsi="Times New Roman" w:cs="Times New Roman"/>
          <w:sz w:val="28"/>
          <w:szCs w:val="28"/>
        </w:rPr>
        <w:t xml:space="preserve">С целью расширения доступа СМСП к финансовой поддержке, в том числе к льготному финансированию, в 2020 году СМСП оказывалась имущественная, консультационная и информационная поддержка. </w:t>
      </w:r>
      <w:r w:rsidRPr="005622D1">
        <w:rPr>
          <w:rFonts w:ascii="Times New Roman" w:hAnsi="Times New Roman" w:cs="Times New Roman"/>
          <w:color w:val="000000"/>
          <w:sz w:val="28"/>
          <w:szCs w:val="28"/>
        </w:rPr>
        <w:t>Имущественная поддержка представлена в виде утвержденного перечня муниципального имущества, предназначенного для предоставления в аренду СМСП. Общая площадь имущества составляет 1</w:t>
      </w:r>
      <w:r w:rsidRPr="005622D1">
        <w:rPr>
          <w:rFonts w:ascii="Times New Roman" w:hAnsi="Times New Roman" w:cs="Times New Roman"/>
          <w:sz w:val="28"/>
          <w:szCs w:val="28"/>
        </w:rPr>
        <w:t> </w:t>
      </w:r>
      <w:r w:rsidRPr="005622D1">
        <w:rPr>
          <w:rFonts w:ascii="Times New Roman" w:hAnsi="Times New Roman" w:cs="Times New Roman"/>
          <w:color w:val="000000"/>
          <w:sz w:val="28"/>
          <w:szCs w:val="28"/>
        </w:rPr>
        <w:t xml:space="preserve">650,1 кв. м. </w:t>
      </w:r>
      <w:r w:rsidRPr="005622D1">
        <w:rPr>
          <w:rFonts w:ascii="Times New Roman" w:hAnsi="Times New Roman" w:cs="Times New Roman"/>
          <w:sz w:val="28"/>
          <w:szCs w:val="28"/>
        </w:rPr>
        <w:t xml:space="preserve">За 2020 год оказано 325 консультаций предпринимателям по вопросам ведения предпринимательской деятельности, в том числе оказания финансовой и иной оказываемой инфраструктурой поддержки СМСП Иркутской области, </w:t>
      </w:r>
      <w:r w:rsidRPr="005622D1">
        <w:rPr>
          <w:rFonts w:ascii="Times New Roman" w:hAnsi="Times New Roman" w:cs="Times New Roman"/>
          <w:bCs/>
          <w:color w:val="000000"/>
          <w:sz w:val="28"/>
          <w:szCs w:val="28"/>
          <w:shd w:val="clear" w:color="auto" w:fill="FFFFFF"/>
        </w:rPr>
        <w:t xml:space="preserve">АО «Федеральная корпорация по развитию малого и среднего предпринимательства» и МСП Банком. Также специалистами администрации города оказывалось содействие предпринимателям </w:t>
      </w:r>
      <w:proofErr w:type="gramStart"/>
      <w:r w:rsidRPr="005622D1">
        <w:rPr>
          <w:rFonts w:ascii="Times New Roman" w:hAnsi="Times New Roman" w:cs="Times New Roman"/>
          <w:bCs/>
          <w:color w:val="000000"/>
          <w:sz w:val="28"/>
          <w:szCs w:val="28"/>
          <w:shd w:val="clear" w:color="auto" w:fill="FFFFFF"/>
        </w:rPr>
        <w:t>г</w:t>
      </w:r>
      <w:proofErr w:type="gramEnd"/>
      <w:r w:rsidRPr="005622D1">
        <w:rPr>
          <w:rFonts w:ascii="Times New Roman" w:hAnsi="Times New Roman" w:cs="Times New Roman"/>
          <w:bCs/>
          <w:color w:val="000000"/>
          <w:sz w:val="28"/>
          <w:szCs w:val="28"/>
          <w:shd w:val="clear" w:color="auto" w:fill="FFFFFF"/>
        </w:rPr>
        <w:t>. Черемхово в подготовке заявок на участие в региональных/федеральных программах поддержки предпринимательства, консультационная и методическая помощь в подготовке бизнес-планов, проектов.</w:t>
      </w:r>
    </w:p>
    <w:p w:rsidR="00372688" w:rsidRPr="005622D1" w:rsidRDefault="00372688" w:rsidP="00F82FE3">
      <w:pPr>
        <w:tabs>
          <w:tab w:val="left" w:pos="993"/>
        </w:tabs>
        <w:jc w:val="both"/>
        <w:rPr>
          <w:sz w:val="28"/>
          <w:szCs w:val="28"/>
        </w:rPr>
      </w:pPr>
      <w:r w:rsidRPr="005622D1">
        <w:rPr>
          <w:sz w:val="28"/>
          <w:szCs w:val="28"/>
        </w:rPr>
        <w:t>Для СМСП города Черемхово 18 ноября 2020 года проведен бесплатный семинар на тему: «</w:t>
      </w:r>
      <w:r w:rsidRPr="005622D1">
        <w:rPr>
          <w:rFonts w:eastAsia="Calibri"/>
          <w:sz w:val="28"/>
          <w:szCs w:val="28"/>
        </w:rPr>
        <w:t>Ведение бизнеса при изменении законодательства: маркировка товаров, изменения по специальным налоговым режимам, кассовые аппараты</w:t>
      </w:r>
      <w:r w:rsidRPr="005622D1">
        <w:rPr>
          <w:sz w:val="28"/>
          <w:szCs w:val="28"/>
        </w:rPr>
        <w:t>». Семинар проводился председателем Совета некоммерческого партнерства «Малые предприятия Иркутской области» Соковой В.В. (по договору с Фондом поддержки предпринимательства Иркутской области).</w:t>
      </w:r>
      <w:r w:rsidR="00F82FE3" w:rsidRPr="005622D1">
        <w:rPr>
          <w:sz w:val="28"/>
          <w:szCs w:val="28"/>
        </w:rPr>
        <w:t xml:space="preserve"> </w:t>
      </w:r>
      <w:r w:rsidRPr="005622D1">
        <w:rPr>
          <w:sz w:val="28"/>
          <w:szCs w:val="28"/>
        </w:rPr>
        <w:t>Всего в семинаре принял участие 71 СМСП.</w:t>
      </w:r>
    </w:p>
    <w:p w:rsidR="00372688" w:rsidRPr="005622D1" w:rsidRDefault="00372688" w:rsidP="00F82FE3">
      <w:pPr>
        <w:tabs>
          <w:tab w:val="left" w:pos="993"/>
        </w:tabs>
        <w:jc w:val="both"/>
        <w:rPr>
          <w:sz w:val="28"/>
          <w:szCs w:val="28"/>
        </w:rPr>
      </w:pPr>
      <w:r w:rsidRPr="005622D1">
        <w:rPr>
          <w:sz w:val="28"/>
          <w:szCs w:val="28"/>
        </w:rPr>
        <w:t>С целью поддержки местных производителей сельскохозяйственной продукции, садоводов и огородников на территории города проводятся ярмарки.</w:t>
      </w:r>
      <w:r w:rsidR="00F82FE3" w:rsidRPr="005622D1">
        <w:rPr>
          <w:sz w:val="28"/>
          <w:szCs w:val="28"/>
        </w:rPr>
        <w:t xml:space="preserve"> </w:t>
      </w:r>
      <w:r w:rsidRPr="005622D1">
        <w:rPr>
          <w:sz w:val="28"/>
          <w:szCs w:val="28"/>
        </w:rPr>
        <w:t>Всего за 2020 год проведено 5 тематических ярмарок и 66 сельскохозяйственных ярмарок, на которых было организовано 1950 торговых мест, из них 52 ярмарки «выходного дня» по продаже сельскохозяйственной продукции, на которых было организовано 808 торговых мест.</w:t>
      </w:r>
    </w:p>
    <w:p w:rsidR="00372688" w:rsidRPr="005622D1" w:rsidRDefault="00372688" w:rsidP="00F82FE3">
      <w:pPr>
        <w:jc w:val="both"/>
        <w:rPr>
          <w:sz w:val="28"/>
          <w:szCs w:val="28"/>
        </w:rPr>
      </w:pPr>
      <w:r w:rsidRPr="005622D1">
        <w:rPr>
          <w:sz w:val="28"/>
          <w:szCs w:val="28"/>
        </w:rPr>
        <w:t>По состоянию на 1 января 2021 года фактическое исполнение Программы за 2020 год составило 25 000 рублей.</w:t>
      </w:r>
    </w:p>
    <w:p w:rsidR="00372688" w:rsidRPr="005622D1" w:rsidRDefault="00372688" w:rsidP="005622D1">
      <w:pPr>
        <w:pStyle w:val="ConsPlusNormal"/>
        <w:jc w:val="both"/>
        <w:rPr>
          <w:rFonts w:ascii="Times New Roman" w:hAnsi="Times New Roman" w:cs="Times New Roman"/>
          <w:sz w:val="28"/>
          <w:szCs w:val="28"/>
        </w:rPr>
      </w:pPr>
      <w:proofErr w:type="gramStart"/>
      <w:r w:rsidRPr="005622D1">
        <w:rPr>
          <w:rFonts w:ascii="Times New Roman" w:hAnsi="Times New Roman" w:cs="Times New Roman"/>
          <w:sz w:val="28"/>
          <w:szCs w:val="28"/>
        </w:rPr>
        <w:t>Для улучшения условий ведения предпринимательской деятельности, п</w:t>
      </w:r>
      <w:r w:rsidRPr="005622D1">
        <w:rPr>
          <w:rFonts w:ascii="Times New Roman" w:hAnsi="Times New Roman" w:cs="Times New Roman"/>
          <w:color w:val="000000"/>
          <w:sz w:val="28"/>
          <w:szCs w:val="28"/>
        </w:rPr>
        <w:t xml:space="preserve">омимо информационной, финансовой и консультационной поддержки, оказываемой СМСП в рамках действующей муниципальной и региональных программ поддержки, администрацией города оказывается содействие СМСП в расширении рынков сбыта продукции, услуг; в решении земельных вопросов; </w:t>
      </w:r>
      <w:proofErr w:type="gramEnd"/>
      <w:r w:rsidRPr="005622D1">
        <w:rPr>
          <w:rFonts w:ascii="Times New Roman" w:hAnsi="Times New Roman" w:cs="Times New Roman"/>
          <w:color w:val="000000"/>
          <w:sz w:val="28"/>
          <w:szCs w:val="28"/>
        </w:rPr>
        <w:t xml:space="preserve">вопросов подключения к инженерным сетям, содействие в реализации инвестиционных проектов, в т.ч. в рамках работы по привлечению резидентов ТОСЭР г. </w:t>
      </w:r>
      <w:proofErr w:type="spellStart"/>
      <w:r w:rsidRPr="005622D1">
        <w:rPr>
          <w:rFonts w:ascii="Times New Roman" w:hAnsi="Times New Roman" w:cs="Times New Roman"/>
          <w:color w:val="000000"/>
          <w:sz w:val="28"/>
          <w:szCs w:val="28"/>
        </w:rPr>
        <w:t>Черемхово</w:t>
      </w:r>
      <w:proofErr w:type="gramStart"/>
      <w:r w:rsidRPr="005622D1">
        <w:rPr>
          <w:rFonts w:ascii="Times New Roman" w:hAnsi="Times New Roman" w:cs="Times New Roman"/>
          <w:color w:val="000000"/>
          <w:sz w:val="28"/>
          <w:szCs w:val="28"/>
        </w:rPr>
        <w:t>.В</w:t>
      </w:r>
      <w:proofErr w:type="spellEnd"/>
      <w:proofErr w:type="gramEnd"/>
      <w:r w:rsidRPr="005622D1">
        <w:rPr>
          <w:rFonts w:ascii="Times New Roman" w:hAnsi="Times New Roman" w:cs="Times New Roman"/>
          <w:color w:val="000000"/>
          <w:sz w:val="28"/>
          <w:szCs w:val="28"/>
        </w:rPr>
        <w:t xml:space="preserve"> период распространения пандемии</w:t>
      </w:r>
      <w:r w:rsidRPr="005622D1">
        <w:rPr>
          <w:rFonts w:ascii="Times New Roman" w:hAnsi="Times New Roman" w:cs="Times New Roman"/>
          <w:b/>
          <w:color w:val="000000"/>
          <w:sz w:val="28"/>
          <w:szCs w:val="28"/>
        </w:rPr>
        <w:t xml:space="preserve"> </w:t>
      </w:r>
      <w:r w:rsidRPr="005622D1">
        <w:rPr>
          <w:rFonts w:ascii="Times New Roman" w:hAnsi="Times New Roman" w:cs="Times New Roman"/>
          <w:sz w:val="28"/>
          <w:szCs w:val="28"/>
        </w:rPr>
        <w:t>на территории муниципального образования «город Черемхово» приняты муниципальные правовые акты со следующими мерами поддержки СМСП:</w:t>
      </w:r>
    </w:p>
    <w:p w:rsidR="00372688" w:rsidRPr="005622D1" w:rsidRDefault="00372688" w:rsidP="00F82FE3">
      <w:pPr>
        <w:jc w:val="both"/>
        <w:rPr>
          <w:sz w:val="28"/>
          <w:szCs w:val="28"/>
        </w:rPr>
      </w:pPr>
      <w:r w:rsidRPr="005622D1">
        <w:rPr>
          <w:sz w:val="28"/>
          <w:szCs w:val="28"/>
        </w:rPr>
        <w:lastRenderedPageBreak/>
        <w:t>1. Постановление администрации города Черемхово от 30 апреля 2020 года № 277 «О мерах поддержки арендаторов недвижимого имущества»:</w:t>
      </w:r>
    </w:p>
    <w:p w:rsidR="00372688" w:rsidRPr="005622D1" w:rsidRDefault="00372688" w:rsidP="00F82FE3">
      <w:pPr>
        <w:jc w:val="both"/>
        <w:rPr>
          <w:sz w:val="28"/>
          <w:szCs w:val="28"/>
        </w:rPr>
      </w:pPr>
      <w:r w:rsidRPr="005622D1">
        <w:rPr>
          <w:sz w:val="28"/>
          <w:szCs w:val="28"/>
        </w:rPr>
        <w:t>- освобождение от уплаты арендных платежей по договорам аренды недвижимого имущества (для СМСП пострадавших отраслей экономики).</w:t>
      </w:r>
    </w:p>
    <w:p w:rsidR="00372688" w:rsidRPr="005622D1" w:rsidRDefault="00372688" w:rsidP="00F82FE3">
      <w:pPr>
        <w:jc w:val="both"/>
        <w:rPr>
          <w:sz w:val="28"/>
          <w:szCs w:val="28"/>
        </w:rPr>
      </w:pPr>
      <w:r w:rsidRPr="005622D1">
        <w:rPr>
          <w:sz w:val="28"/>
          <w:szCs w:val="28"/>
        </w:rPr>
        <w:t>Срок: с 1 апреля 2020 года по 1 октября 2020 года.</w:t>
      </w:r>
    </w:p>
    <w:p w:rsidR="00372688" w:rsidRPr="005622D1" w:rsidRDefault="00372688" w:rsidP="00F82FE3">
      <w:pPr>
        <w:jc w:val="both"/>
        <w:rPr>
          <w:sz w:val="28"/>
          <w:szCs w:val="28"/>
        </w:rPr>
      </w:pPr>
      <w:r w:rsidRPr="005622D1">
        <w:rPr>
          <w:sz w:val="28"/>
          <w:szCs w:val="28"/>
        </w:rPr>
        <w:t>Воспользовались – 4 СМСП.</w:t>
      </w:r>
    </w:p>
    <w:p w:rsidR="00372688" w:rsidRPr="005622D1" w:rsidRDefault="00372688" w:rsidP="00F82FE3">
      <w:pPr>
        <w:jc w:val="both"/>
        <w:rPr>
          <w:sz w:val="28"/>
          <w:szCs w:val="28"/>
        </w:rPr>
      </w:pPr>
      <w:r w:rsidRPr="005622D1">
        <w:rPr>
          <w:sz w:val="28"/>
          <w:szCs w:val="28"/>
        </w:rPr>
        <w:t>- предоставление отсрочки уплаты арендных платежей по договорам аренды недвижимого имущества (для СМСП, не отнесённых к пострадавшим отраслям экономики).</w:t>
      </w:r>
    </w:p>
    <w:p w:rsidR="00372688" w:rsidRPr="005622D1" w:rsidRDefault="00372688" w:rsidP="00F82FE3">
      <w:pPr>
        <w:jc w:val="both"/>
        <w:rPr>
          <w:sz w:val="28"/>
          <w:szCs w:val="28"/>
        </w:rPr>
      </w:pPr>
      <w:r w:rsidRPr="005622D1">
        <w:rPr>
          <w:sz w:val="28"/>
          <w:szCs w:val="28"/>
        </w:rPr>
        <w:t>Срок: с 1 апреля 2020 года по 1 октября 2020 года.</w:t>
      </w:r>
    </w:p>
    <w:p w:rsidR="00372688" w:rsidRPr="005622D1" w:rsidRDefault="00372688" w:rsidP="00F82FE3">
      <w:pPr>
        <w:jc w:val="both"/>
        <w:rPr>
          <w:sz w:val="28"/>
          <w:szCs w:val="28"/>
        </w:rPr>
      </w:pPr>
      <w:r w:rsidRPr="005622D1">
        <w:rPr>
          <w:sz w:val="28"/>
          <w:szCs w:val="28"/>
        </w:rPr>
        <w:t>Воспользовались – 0 СМСП.</w:t>
      </w:r>
    </w:p>
    <w:p w:rsidR="00372688" w:rsidRPr="005622D1" w:rsidRDefault="00372688" w:rsidP="00F82FE3">
      <w:pPr>
        <w:jc w:val="both"/>
        <w:rPr>
          <w:sz w:val="28"/>
          <w:szCs w:val="28"/>
        </w:rPr>
      </w:pPr>
      <w:r w:rsidRPr="005622D1">
        <w:rPr>
          <w:sz w:val="28"/>
          <w:szCs w:val="28"/>
        </w:rPr>
        <w:t>- предоставление отсрочки уплаты арендных платежей за апрель – июнь 2020 года по договорам аренды земельных участков, государственная собственность на которые не разграничена (</w:t>
      </w:r>
      <w:proofErr w:type="gramStart"/>
      <w:r w:rsidRPr="005622D1">
        <w:rPr>
          <w:sz w:val="28"/>
          <w:szCs w:val="28"/>
        </w:rPr>
        <w:t>для</w:t>
      </w:r>
      <w:proofErr w:type="gramEnd"/>
      <w:r w:rsidRPr="005622D1">
        <w:rPr>
          <w:sz w:val="28"/>
          <w:szCs w:val="28"/>
        </w:rPr>
        <w:t xml:space="preserve"> ЮЛ и ИП).</w:t>
      </w:r>
    </w:p>
    <w:p w:rsidR="00372688" w:rsidRPr="005622D1" w:rsidRDefault="00372688" w:rsidP="00F82FE3">
      <w:pPr>
        <w:jc w:val="both"/>
        <w:rPr>
          <w:sz w:val="28"/>
          <w:szCs w:val="28"/>
        </w:rPr>
      </w:pPr>
      <w:r w:rsidRPr="005622D1">
        <w:rPr>
          <w:sz w:val="28"/>
          <w:szCs w:val="28"/>
        </w:rPr>
        <w:t>Срок: до 1 октября 2020 года.</w:t>
      </w:r>
    </w:p>
    <w:p w:rsidR="00372688" w:rsidRPr="005622D1" w:rsidRDefault="00372688" w:rsidP="00F82FE3">
      <w:pPr>
        <w:jc w:val="both"/>
        <w:rPr>
          <w:sz w:val="28"/>
          <w:szCs w:val="28"/>
        </w:rPr>
      </w:pPr>
      <w:r w:rsidRPr="005622D1">
        <w:rPr>
          <w:sz w:val="28"/>
          <w:szCs w:val="28"/>
        </w:rPr>
        <w:t>Воспользовались – 2 СМСП.</w:t>
      </w:r>
    </w:p>
    <w:p w:rsidR="00372688" w:rsidRPr="005622D1" w:rsidRDefault="00372688" w:rsidP="00F82FE3">
      <w:pPr>
        <w:jc w:val="both"/>
        <w:rPr>
          <w:sz w:val="28"/>
          <w:szCs w:val="28"/>
        </w:rPr>
      </w:pPr>
      <w:r w:rsidRPr="005622D1">
        <w:rPr>
          <w:sz w:val="28"/>
          <w:szCs w:val="28"/>
        </w:rPr>
        <w:t>2. Решение Думы города Черемхово от 30 апреля 2020 года № 55/1-ДГ «О внесении изменения в решение Думы города Черемхово от 11 ноября 2005 года № 1/4-ДГ «Об установлении единого налога на вмененный доход для отдельных видов деятельности»:</w:t>
      </w:r>
    </w:p>
    <w:p w:rsidR="00372688" w:rsidRPr="005622D1" w:rsidRDefault="00372688" w:rsidP="00F82FE3">
      <w:pPr>
        <w:jc w:val="both"/>
        <w:rPr>
          <w:sz w:val="28"/>
          <w:szCs w:val="28"/>
        </w:rPr>
      </w:pPr>
      <w:r w:rsidRPr="005622D1">
        <w:rPr>
          <w:sz w:val="28"/>
          <w:szCs w:val="28"/>
        </w:rPr>
        <w:t>- снижение ставки единого налога на вмененный доход с 15% до 7,5% величины вмененного дохода (для всех СМСП).</w:t>
      </w:r>
    </w:p>
    <w:p w:rsidR="00372688" w:rsidRPr="005622D1" w:rsidRDefault="00372688" w:rsidP="00F82FE3">
      <w:pPr>
        <w:jc w:val="both"/>
        <w:rPr>
          <w:sz w:val="28"/>
          <w:szCs w:val="28"/>
        </w:rPr>
      </w:pPr>
      <w:r w:rsidRPr="005622D1">
        <w:rPr>
          <w:sz w:val="28"/>
          <w:szCs w:val="28"/>
        </w:rPr>
        <w:t>Срок: с 1 апреля 2020 года по 30 сентября 2020 года.</w:t>
      </w:r>
    </w:p>
    <w:p w:rsidR="00372688" w:rsidRPr="005622D1" w:rsidRDefault="00372688" w:rsidP="00F82FE3">
      <w:pPr>
        <w:jc w:val="both"/>
        <w:rPr>
          <w:sz w:val="28"/>
          <w:szCs w:val="28"/>
        </w:rPr>
      </w:pPr>
      <w:r w:rsidRPr="005622D1">
        <w:rPr>
          <w:sz w:val="28"/>
          <w:szCs w:val="28"/>
        </w:rPr>
        <w:t>Для всех плательщиков ЕНВД.</w:t>
      </w:r>
    </w:p>
    <w:p w:rsidR="00372688" w:rsidRPr="005622D1" w:rsidRDefault="00372688" w:rsidP="00F82FE3">
      <w:pPr>
        <w:jc w:val="both"/>
        <w:rPr>
          <w:sz w:val="28"/>
          <w:szCs w:val="28"/>
        </w:rPr>
      </w:pPr>
      <w:r w:rsidRPr="005622D1">
        <w:rPr>
          <w:sz w:val="28"/>
          <w:szCs w:val="28"/>
        </w:rPr>
        <w:t>3. Решение Думы города Черемхово от 29 октября 2020 года № 3/1-ДГ «О внесении изменения в Положение о налоге на имущество физических лиц на территории муниципального образования «город Черемхово»:</w:t>
      </w:r>
    </w:p>
    <w:p w:rsidR="00372688" w:rsidRPr="005622D1" w:rsidRDefault="00372688" w:rsidP="00F82FE3">
      <w:pPr>
        <w:jc w:val="both"/>
        <w:rPr>
          <w:sz w:val="28"/>
          <w:szCs w:val="28"/>
        </w:rPr>
      </w:pPr>
      <w:proofErr w:type="gramStart"/>
      <w:r w:rsidRPr="005622D1">
        <w:rPr>
          <w:sz w:val="28"/>
          <w:szCs w:val="28"/>
        </w:rPr>
        <w:t>- снижение налоговых ставок исходя из кадастровой стоимости с 2% до 0,5% (для объектов налогообложения, включенных в перечень, определяемый в соответствии с пунктом 7 статьи 378.2 НК РФ, в отношении объектов налогообложения, предусмотренных абзацем вторым пункта 10 статьи 378.2 НК РФ, а также в отношении объектов налогообложения, кадастровая стоимость каждого из которых превышает 300 миллионов рублей).</w:t>
      </w:r>
      <w:proofErr w:type="gramEnd"/>
    </w:p>
    <w:p w:rsidR="00372688" w:rsidRPr="005622D1" w:rsidRDefault="00372688" w:rsidP="00F82FE3">
      <w:pPr>
        <w:jc w:val="both"/>
        <w:rPr>
          <w:sz w:val="28"/>
          <w:szCs w:val="28"/>
        </w:rPr>
      </w:pPr>
      <w:r w:rsidRPr="005622D1">
        <w:rPr>
          <w:sz w:val="28"/>
          <w:szCs w:val="28"/>
        </w:rPr>
        <w:t>Срок: с 1 января 2019 года.</w:t>
      </w:r>
    </w:p>
    <w:p w:rsidR="00372688" w:rsidRPr="005622D1" w:rsidRDefault="00372688" w:rsidP="00F82FE3">
      <w:pPr>
        <w:jc w:val="both"/>
        <w:rPr>
          <w:sz w:val="28"/>
          <w:szCs w:val="28"/>
        </w:rPr>
      </w:pPr>
      <w:r w:rsidRPr="005622D1">
        <w:rPr>
          <w:sz w:val="28"/>
          <w:szCs w:val="28"/>
        </w:rPr>
        <w:t xml:space="preserve">Для всех налогоплательщиков. </w:t>
      </w:r>
    </w:p>
    <w:p w:rsidR="00372688" w:rsidRPr="005622D1" w:rsidRDefault="00372688" w:rsidP="00F82FE3">
      <w:pPr>
        <w:jc w:val="both"/>
        <w:rPr>
          <w:sz w:val="28"/>
          <w:szCs w:val="28"/>
        </w:rPr>
      </w:pPr>
      <w:r w:rsidRPr="005622D1">
        <w:rPr>
          <w:sz w:val="28"/>
          <w:szCs w:val="28"/>
        </w:rPr>
        <w:t>4. Решение Думы города Черемхово от 29 октября 2020 года № 3/5-ДГ «О внесении изменения в Положение о налоге на имущество физических лиц на территории муниципального образования «город Черемхово»:</w:t>
      </w:r>
    </w:p>
    <w:p w:rsidR="00372688" w:rsidRPr="005622D1" w:rsidRDefault="00372688" w:rsidP="00F82FE3">
      <w:pPr>
        <w:jc w:val="both"/>
        <w:rPr>
          <w:sz w:val="28"/>
          <w:szCs w:val="28"/>
        </w:rPr>
      </w:pPr>
      <w:proofErr w:type="gramStart"/>
      <w:r w:rsidRPr="005622D1">
        <w:rPr>
          <w:sz w:val="28"/>
          <w:szCs w:val="28"/>
        </w:rPr>
        <w:t>- снижение налоговых ставок исходя из кадастровой стоимости с 2% до 0,5% (для объектов налогообложения, включенных в перечень, определяемый в соответствии с пунктом 7 статьи 378.2 НК РФ, в отношении объектов налогообложения, предусмотренных абзацем вторым пункта 10 статьи 378.2 НК РФ, а также в отношении объектов налогообложения, кадастровая стоимость каждого из которых превышает 300 миллионов рублей).</w:t>
      </w:r>
      <w:proofErr w:type="gramEnd"/>
    </w:p>
    <w:p w:rsidR="00372688" w:rsidRPr="005622D1" w:rsidRDefault="00372688" w:rsidP="00F82FE3">
      <w:pPr>
        <w:jc w:val="both"/>
        <w:rPr>
          <w:sz w:val="28"/>
          <w:szCs w:val="28"/>
        </w:rPr>
      </w:pPr>
      <w:r w:rsidRPr="005622D1">
        <w:rPr>
          <w:sz w:val="28"/>
          <w:szCs w:val="28"/>
        </w:rPr>
        <w:t>Срок: с 1 января 2020 года.</w:t>
      </w:r>
    </w:p>
    <w:p w:rsidR="00372688" w:rsidRPr="005622D1" w:rsidRDefault="00372688" w:rsidP="00F82FE3">
      <w:pPr>
        <w:jc w:val="both"/>
        <w:rPr>
          <w:sz w:val="28"/>
          <w:szCs w:val="28"/>
        </w:rPr>
      </w:pPr>
      <w:r w:rsidRPr="005622D1">
        <w:rPr>
          <w:sz w:val="28"/>
          <w:szCs w:val="28"/>
        </w:rPr>
        <w:t xml:space="preserve">Для всех налогоплательщиков. </w:t>
      </w:r>
    </w:p>
    <w:p w:rsidR="00372688" w:rsidRPr="005622D1" w:rsidRDefault="00372688" w:rsidP="00F82FE3">
      <w:pPr>
        <w:jc w:val="both"/>
        <w:rPr>
          <w:sz w:val="28"/>
          <w:szCs w:val="28"/>
        </w:rPr>
      </w:pPr>
      <w:r w:rsidRPr="005622D1">
        <w:rPr>
          <w:sz w:val="28"/>
          <w:szCs w:val="28"/>
        </w:rPr>
        <w:t xml:space="preserve">Особенно важной мерой поддержки в условиях сложного 2020 года при катастрофическом состоянии местного бюджета стало предоставление льгот СМСП. Относительно небольшое количество </w:t>
      </w:r>
      <w:proofErr w:type="gramStart"/>
      <w:r w:rsidRPr="005622D1">
        <w:rPr>
          <w:sz w:val="28"/>
          <w:szCs w:val="28"/>
        </w:rPr>
        <w:t>воспользовавшихся</w:t>
      </w:r>
      <w:proofErr w:type="gramEnd"/>
      <w:r w:rsidRPr="005622D1">
        <w:rPr>
          <w:sz w:val="28"/>
          <w:szCs w:val="28"/>
        </w:rPr>
        <w:t xml:space="preserve"> поддержкой объясняется </w:t>
      </w:r>
      <w:r w:rsidRPr="005622D1">
        <w:rPr>
          <w:sz w:val="28"/>
          <w:szCs w:val="28"/>
        </w:rPr>
        <w:lastRenderedPageBreak/>
        <w:t>невысокой арендной платой за пользование муниципальным имуществом, предоставленным в аренду. Кроме того, большинство собственников торговых центров и комплексов освободили арендаторов от уплаты арендной платы, предоставили отсрочку либо снизили стоимость арендной платы на общую сумму более 8,5 млн. руб</w:t>
      </w:r>
      <w:r w:rsidR="000F2271" w:rsidRPr="005622D1">
        <w:rPr>
          <w:sz w:val="28"/>
          <w:szCs w:val="28"/>
        </w:rPr>
        <w:t>лей</w:t>
      </w:r>
      <w:r w:rsidRPr="005622D1">
        <w:rPr>
          <w:sz w:val="28"/>
          <w:szCs w:val="28"/>
        </w:rPr>
        <w:t>.</w:t>
      </w:r>
    </w:p>
    <w:p w:rsidR="00372688" w:rsidRPr="005622D1" w:rsidRDefault="00372688" w:rsidP="00F82FE3">
      <w:pPr>
        <w:jc w:val="both"/>
        <w:rPr>
          <w:sz w:val="28"/>
          <w:szCs w:val="28"/>
        </w:rPr>
      </w:pPr>
      <w:r w:rsidRPr="005622D1">
        <w:rPr>
          <w:sz w:val="28"/>
          <w:szCs w:val="28"/>
        </w:rPr>
        <w:t>Одной из главных задач для муниципалитета в 2021 году является работа с Ассоциацией муниципальных образований Иркутской области и Законодательным Собранием Иркутской области в части уменьшения налоговой нагрузки на СМСП (снижение налоговых ставок по упрощенной системе налогообложения и уменьшение размера потенциально возможного к получению ИП годового дохода, применяющих патентную систему налогообложения).</w:t>
      </w:r>
    </w:p>
    <w:sectPr w:rsidR="00372688" w:rsidRPr="005622D1" w:rsidSect="00F82FE3">
      <w:pgSz w:w="11906" w:h="16838"/>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B47" w:rsidRDefault="00F23B47" w:rsidP="00F23B47">
      <w:r>
        <w:separator/>
      </w:r>
    </w:p>
  </w:endnote>
  <w:endnote w:type="continuationSeparator" w:id="0">
    <w:p w:rsidR="00F23B47" w:rsidRDefault="00F23B47" w:rsidP="00F23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B47" w:rsidRDefault="00F23B47" w:rsidP="00F23B47">
      <w:r>
        <w:separator/>
      </w:r>
    </w:p>
  </w:footnote>
  <w:footnote w:type="continuationSeparator" w:id="0">
    <w:p w:rsidR="00F23B47" w:rsidRDefault="00F23B47" w:rsidP="00F23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91F82"/>
    <w:multiLevelType w:val="hybridMultilevel"/>
    <w:tmpl w:val="C9D8F4B4"/>
    <w:lvl w:ilvl="0" w:tplc="475C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94004"/>
    <w:rsid w:val="00003105"/>
    <w:rsid w:val="00040C42"/>
    <w:rsid w:val="000606DD"/>
    <w:rsid w:val="00074FFE"/>
    <w:rsid w:val="000D15D7"/>
    <w:rsid w:val="000F2271"/>
    <w:rsid w:val="001623D2"/>
    <w:rsid w:val="001A0C51"/>
    <w:rsid w:val="001A47B8"/>
    <w:rsid w:val="002570FC"/>
    <w:rsid w:val="002E428D"/>
    <w:rsid w:val="00372688"/>
    <w:rsid w:val="004C312B"/>
    <w:rsid w:val="00502853"/>
    <w:rsid w:val="005246A7"/>
    <w:rsid w:val="005622D1"/>
    <w:rsid w:val="005947EA"/>
    <w:rsid w:val="005C4A25"/>
    <w:rsid w:val="005E4219"/>
    <w:rsid w:val="005F2FA7"/>
    <w:rsid w:val="006918EE"/>
    <w:rsid w:val="006A0E2A"/>
    <w:rsid w:val="007D2388"/>
    <w:rsid w:val="007E3CFC"/>
    <w:rsid w:val="007E40C3"/>
    <w:rsid w:val="008101F2"/>
    <w:rsid w:val="00900185"/>
    <w:rsid w:val="009504EA"/>
    <w:rsid w:val="009D2397"/>
    <w:rsid w:val="009D5F0A"/>
    <w:rsid w:val="00A15022"/>
    <w:rsid w:val="00AF2690"/>
    <w:rsid w:val="00B00602"/>
    <w:rsid w:val="00B369F4"/>
    <w:rsid w:val="00B4423F"/>
    <w:rsid w:val="00B94004"/>
    <w:rsid w:val="00C41AB1"/>
    <w:rsid w:val="00C63641"/>
    <w:rsid w:val="00D030BF"/>
    <w:rsid w:val="00D40C04"/>
    <w:rsid w:val="00D44623"/>
    <w:rsid w:val="00D809B6"/>
    <w:rsid w:val="00EA7647"/>
    <w:rsid w:val="00ED3778"/>
    <w:rsid w:val="00F23B47"/>
    <w:rsid w:val="00F82FE3"/>
    <w:rsid w:val="00FE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004"/>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04"/>
    <w:rPr>
      <w:rFonts w:ascii="Times New Roman" w:eastAsia="Times New Roman" w:hAnsi="Times New Roman" w:cs="Times New Roman"/>
      <w:b/>
      <w:sz w:val="20"/>
      <w:szCs w:val="20"/>
      <w:lang w:eastAsia="ru-RU"/>
    </w:rPr>
  </w:style>
  <w:style w:type="character" w:styleId="a3">
    <w:name w:val="Hyperlink"/>
    <w:rsid w:val="00B94004"/>
    <w:rPr>
      <w:color w:val="0563C1"/>
      <w:u w:val="single"/>
    </w:rPr>
  </w:style>
  <w:style w:type="paragraph" w:styleId="a4">
    <w:name w:val="Normal (Web)"/>
    <w:basedOn w:val="a"/>
    <w:uiPriority w:val="99"/>
    <w:unhideWhenUsed/>
    <w:rsid w:val="00B94004"/>
    <w:pPr>
      <w:spacing w:before="100" w:beforeAutospacing="1" w:after="100" w:afterAutospacing="1"/>
    </w:pPr>
  </w:style>
  <w:style w:type="paragraph" w:styleId="a5">
    <w:name w:val="Balloon Text"/>
    <w:basedOn w:val="a"/>
    <w:link w:val="a6"/>
    <w:uiPriority w:val="99"/>
    <w:semiHidden/>
    <w:unhideWhenUsed/>
    <w:rsid w:val="00B00602"/>
    <w:rPr>
      <w:rFonts w:ascii="Tahoma" w:hAnsi="Tahoma" w:cs="Tahoma"/>
      <w:sz w:val="16"/>
      <w:szCs w:val="16"/>
    </w:rPr>
  </w:style>
  <w:style w:type="character" w:customStyle="1" w:styleId="a6">
    <w:name w:val="Текст выноски Знак"/>
    <w:basedOn w:val="a0"/>
    <w:link w:val="a5"/>
    <w:uiPriority w:val="99"/>
    <w:semiHidden/>
    <w:rsid w:val="00B00602"/>
    <w:rPr>
      <w:rFonts w:ascii="Tahoma" w:eastAsia="Times New Roman" w:hAnsi="Tahoma" w:cs="Tahoma"/>
      <w:sz w:val="16"/>
      <w:szCs w:val="16"/>
      <w:lang w:eastAsia="ru-RU"/>
    </w:rPr>
  </w:style>
  <w:style w:type="paragraph" w:customStyle="1" w:styleId="a7">
    <w:name w:val="Знак Знак Знак Знак"/>
    <w:basedOn w:val="a"/>
    <w:rsid w:val="005F2FA7"/>
    <w:pPr>
      <w:spacing w:after="160" w:line="240" w:lineRule="exact"/>
    </w:pPr>
    <w:rPr>
      <w:rFonts w:ascii="Arial" w:hAnsi="Arial" w:cs="Arial"/>
      <w:sz w:val="20"/>
      <w:szCs w:val="20"/>
      <w:lang w:val="en-US" w:eastAsia="en-US"/>
    </w:rPr>
  </w:style>
  <w:style w:type="paragraph" w:customStyle="1" w:styleId="11">
    <w:name w:val="Абзац списка1"/>
    <w:aliases w:val="Абзац списка основной,List Paragraph2,ПАРАГРАФ,Нумерация,список 1,List Paragraph1,Абзац списка11,Bullet 1,Use Case List Paragraph,Второй абзац списка,Абзац списка в таблице"/>
    <w:basedOn w:val="a"/>
    <w:link w:val="ListParagraphChar"/>
    <w:rsid w:val="00F23B47"/>
    <w:pPr>
      <w:widowControl w:val="0"/>
    </w:pPr>
    <w:rPr>
      <w:rFonts w:ascii="Calibri" w:hAnsi="Calibri"/>
      <w:sz w:val="22"/>
      <w:szCs w:val="22"/>
      <w:lang w:val="en-US" w:eastAsia="en-US"/>
    </w:rPr>
  </w:style>
  <w:style w:type="character" w:customStyle="1" w:styleId="ListParagraphChar">
    <w:name w:val="List Paragraph Char"/>
    <w:aliases w:val="Абзац списка основной Char,List Paragraph2 Char,ПАРАГРАФ Char,Нумерация Char,список 1 Char,List Paragraph1 Char,Абзац списка11 Char,Bullet 1 Char,Use Case List Paragraph Char,Второй абзац списка Char,Абзац списка в таблице Char"/>
    <w:link w:val="11"/>
    <w:locked/>
    <w:rsid w:val="00F23B47"/>
    <w:rPr>
      <w:rFonts w:ascii="Calibri" w:eastAsia="Times New Roman" w:hAnsi="Calibri" w:cs="Times New Roman"/>
      <w:lang w:val="en-US"/>
    </w:rPr>
  </w:style>
  <w:style w:type="paragraph" w:styleId="a8">
    <w:name w:val="footnote text"/>
    <w:aliases w:val="Знак Знак Знак Знак Знак,Знак Знак Знак,Знак Знак Знак Знак Знак Знак Знак Знак,Знак Знак Знак Знак Знак Знак Знак,Знак Знак Знак Знак Знак Знак Знак Знак Знак Знак Знак Знак Знак"/>
    <w:basedOn w:val="a"/>
    <w:link w:val="a9"/>
    <w:uiPriority w:val="99"/>
    <w:semiHidden/>
    <w:rsid w:val="00F23B47"/>
    <w:pPr>
      <w:widowControl w:val="0"/>
      <w:adjustRightInd w:val="0"/>
      <w:spacing w:after="160" w:line="240" w:lineRule="exact"/>
      <w:jc w:val="right"/>
    </w:pPr>
    <w:rPr>
      <w:rFonts w:eastAsia="Calibri"/>
      <w:sz w:val="20"/>
      <w:szCs w:val="20"/>
      <w:lang w:val="en-GB" w:eastAsia="en-US"/>
    </w:rPr>
  </w:style>
  <w:style w:type="character" w:customStyle="1" w:styleId="a9">
    <w:name w:val="Текст сноски Знак"/>
    <w:aliases w:val="Знак Знак Знак Знак Знак Знак,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 Знак Знак"/>
    <w:basedOn w:val="a0"/>
    <w:link w:val="a8"/>
    <w:uiPriority w:val="99"/>
    <w:semiHidden/>
    <w:rsid w:val="00F23B47"/>
    <w:rPr>
      <w:rFonts w:ascii="Times New Roman" w:eastAsia="Calibri" w:hAnsi="Times New Roman" w:cs="Times New Roman"/>
      <w:sz w:val="20"/>
      <w:szCs w:val="20"/>
      <w:lang w:val="en-GB"/>
    </w:rPr>
  </w:style>
  <w:style w:type="character" w:styleId="aa">
    <w:name w:val="footnote reference"/>
    <w:uiPriority w:val="99"/>
    <w:semiHidden/>
    <w:rsid w:val="00F23B47"/>
    <w:rPr>
      <w:rFonts w:cs="Times New Roman"/>
      <w:vertAlign w:val="superscript"/>
    </w:rPr>
  </w:style>
  <w:style w:type="paragraph" w:styleId="ab">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c"/>
    <w:qFormat/>
    <w:rsid w:val="00F23B47"/>
    <w:pPr>
      <w:jc w:val="center"/>
    </w:pPr>
    <w:rPr>
      <w:rFonts w:eastAsia="Calibri"/>
      <w:sz w:val="28"/>
      <w:szCs w:val="28"/>
    </w:rPr>
  </w:style>
  <w:style w:type="character" w:customStyle="1" w:styleId="ad">
    <w:name w:val="Заголовок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rsid w:val="00F23B47"/>
    <w:rPr>
      <w:rFonts w:asciiTheme="majorHAnsi" w:eastAsiaTheme="majorEastAsia" w:hAnsiTheme="majorHAnsi" w:cstheme="majorBidi"/>
      <w:spacing w:val="-10"/>
      <w:kern w:val="28"/>
      <w:sz w:val="56"/>
      <w:szCs w:val="56"/>
      <w:lang w:eastAsia="ru-RU"/>
    </w:rPr>
  </w:style>
  <w:style w:type="character" w:customStyle="1" w:styleId="ac">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1"/>
    <w:link w:val="ab"/>
    <w:locked/>
    <w:rsid w:val="00F23B47"/>
    <w:rPr>
      <w:rFonts w:ascii="Times New Roman" w:eastAsia="Calibri" w:hAnsi="Times New Roman" w:cs="Times New Roman"/>
      <w:sz w:val="28"/>
      <w:szCs w:val="28"/>
      <w:lang w:eastAsia="ru-RU"/>
    </w:rPr>
  </w:style>
  <w:style w:type="paragraph" w:styleId="ae">
    <w:name w:val="header"/>
    <w:basedOn w:val="a"/>
    <w:link w:val="af"/>
    <w:uiPriority w:val="99"/>
    <w:unhideWhenUsed/>
    <w:rsid w:val="00F23B47"/>
    <w:pPr>
      <w:tabs>
        <w:tab w:val="center" w:pos="4677"/>
        <w:tab w:val="right" w:pos="9355"/>
      </w:tabs>
    </w:pPr>
  </w:style>
  <w:style w:type="character" w:customStyle="1" w:styleId="af">
    <w:name w:val="Верхний колонтитул Знак"/>
    <w:basedOn w:val="a0"/>
    <w:link w:val="ae"/>
    <w:uiPriority w:val="99"/>
    <w:rsid w:val="00F23B4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23B47"/>
    <w:pPr>
      <w:tabs>
        <w:tab w:val="center" w:pos="4677"/>
        <w:tab w:val="right" w:pos="9355"/>
      </w:tabs>
    </w:pPr>
  </w:style>
  <w:style w:type="character" w:customStyle="1" w:styleId="af1">
    <w:name w:val="Нижний колонтитул Знак"/>
    <w:basedOn w:val="a0"/>
    <w:link w:val="af0"/>
    <w:uiPriority w:val="99"/>
    <w:rsid w:val="00F23B47"/>
    <w:rPr>
      <w:rFonts w:ascii="Times New Roman" w:eastAsia="Times New Roman" w:hAnsi="Times New Roman" w:cs="Times New Roman"/>
      <w:sz w:val="24"/>
      <w:szCs w:val="24"/>
      <w:lang w:eastAsia="ru-RU"/>
    </w:rPr>
  </w:style>
  <w:style w:type="paragraph" w:customStyle="1" w:styleId="ConsPlusNormal">
    <w:name w:val="ConsPlusNormal"/>
    <w:rsid w:val="00372688"/>
    <w:pPr>
      <w:widowControl w:val="0"/>
      <w:autoSpaceDE w:val="0"/>
      <w:autoSpaceDN w:val="0"/>
      <w:spacing w:after="0" w:line="240" w:lineRule="auto"/>
    </w:pPr>
    <w:rPr>
      <w:rFonts w:ascii="Calibri" w:eastAsia="Times New Roman" w:hAnsi="Calibri" w:cs="Calibri"/>
      <w:szCs w:val="20"/>
      <w:lang w:eastAsia="ru-RU"/>
    </w:rPr>
  </w:style>
  <w:style w:type="table" w:styleId="af2">
    <w:name w:val="Table Grid"/>
    <w:basedOn w:val="a1"/>
    <w:uiPriority w:val="39"/>
    <w:rsid w:val="00372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37268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Gnezdilova</dc:creator>
  <cp:lastModifiedBy>Конотопцева Юлия Михайловна</cp:lastModifiedBy>
  <cp:revision>14</cp:revision>
  <cp:lastPrinted>2021-02-24T08:45:00Z</cp:lastPrinted>
  <dcterms:created xsi:type="dcterms:W3CDTF">2020-05-08T08:30:00Z</dcterms:created>
  <dcterms:modified xsi:type="dcterms:W3CDTF">2021-03-23T05:31:00Z</dcterms:modified>
</cp:coreProperties>
</file>