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CD" w:rsidRPr="004D0047" w:rsidRDefault="00866B4E" w:rsidP="00866B4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БЕЛОКУРИХА</w:t>
      </w:r>
    </w:p>
    <w:p w:rsidR="007A4DCD" w:rsidRDefault="007A4DCD" w:rsidP="00866B4E">
      <w:pPr>
        <w:jc w:val="both"/>
        <w:rPr>
          <w:sz w:val="28"/>
          <w:szCs w:val="28"/>
        </w:rPr>
      </w:pPr>
      <w:r>
        <w:rPr>
          <w:sz w:val="28"/>
          <w:szCs w:val="28"/>
        </w:rPr>
        <w:t>Бизнес-сообщество города по состоянию на 01 января 2021 года насчитывает 617 субъектов малого и среднего предпринимательства. Роль данного сегмента экономики для города трудно переоценить.</w:t>
      </w:r>
    </w:p>
    <w:p w:rsidR="007A4DCD" w:rsidRDefault="007A4DCD" w:rsidP="00866B4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Среднесписочная численность работников малых предприятий составила </w:t>
      </w:r>
      <w:r w:rsidRPr="007D797A">
        <w:rPr>
          <w:iCs/>
          <w:sz w:val="28"/>
          <w:szCs w:val="28"/>
        </w:rPr>
        <w:t>114</w:t>
      </w:r>
      <w:r>
        <w:rPr>
          <w:iCs/>
          <w:sz w:val="28"/>
          <w:szCs w:val="28"/>
        </w:rPr>
        <w:t>0 человек, число индивидуальных предпринимателей составляет 417 человек. Всего в малом и среднем бизнесе задействовано более 2075 работников или 29,5% от общего числа занятых в экономике города.</w:t>
      </w:r>
    </w:p>
    <w:p w:rsidR="007A4DCD" w:rsidRDefault="007A4DCD" w:rsidP="00866B4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2020 году 5 субъектам малого и среднего предпринимательства была оказана имущественная поддержка в виде предоставления отсрочки по арендным платежам на общую сумму 1780,1 тыс. руб.</w:t>
      </w:r>
    </w:p>
    <w:p w:rsidR="007A4DCD" w:rsidRDefault="007A4DCD" w:rsidP="00866B4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Активную работу с </w:t>
      </w:r>
      <w:proofErr w:type="spellStart"/>
      <w:r>
        <w:rPr>
          <w:iCs/>
          <w:sz w:val="28"/>
          <w:szCs w:val="28"/>
        </w:rPr>
        <w:t>СМиСП</w:t>
      </w:r>
      <w:proofErr w:type="spellEnd"/>
      <w:r>
        <w:rPr>
          <w:iCs/>
          <w:sz w:val="28"/>
          <w:szCs w:val="28"/>
        </w:rPr>
        <w:t xml:space="preserve"> продолжил информационно-консультационный центр по вопросам развития и поддержки малого и среднего бизнеса. За 2020 год оказано 720 консультаций, в том числе по вопросам открытия бизнеса.</w:t>
      </w:r>
    </w:p>
    <w:p w:rsidR="007A4DCD" w:rsidRDefault="007A4DCD" w:rsidP="00866B4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постоянной основе субъекты предпринимательства принимают участие в круглых столах, семинарах, конференциях, в том числе и на региональном уровне.</w:t>
      </w:r>
    </w:p>
    <w:p w:rsidR="007A4DCD" w:rsidRDefault="007A4DCD" w:rsidP="00866B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крайне заинтересованы в росте числа предпринимателей на территории города, в создании новых рабочих мест, чтобы как можно больше горожан могли работать и участвовать в пополнении бюджета, а, следовательно, и в развитии города.</w:t>
      </w:r>
    </w:p>
    <w:p w:rsidR="007A4DCD" w:rsidRDefault="007A4DCD" w:rsidP="00866B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задача на 2021 год – это содействие развитию предпринимательства на территории города и создание благоприятных условий для его ведения.</w:t>
      </w:r>
    </w:p>
    <w:p w:rsidR="007A4DCD" w:rsidRDefault="007A4DCD" w:rsidP="00866B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проблемой, сдерживающей развитие малого предпринимательства – это высокая стоимость аренды нежилых помещений и отсутствие таких помещений в муниципальной собственности.</w:t>
      </w:r>
    </w:p>
    <w:sectPr w:rsidR="007A4DCD" w:rsidSect="00866B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4DCD"/>
    <w:rsid w:val="0013240C"/>
    <w:rsid w:val="007A4DCD"/>
    <w:rsid w:val="00866B4E"/>
    <w:rsid w:val="00C4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4D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5</cp:revision>
  <dcterms:created xsi:type="dcterms:W3CDTF">2021-03-23T07:44:00Z</dcterms:created>
  <dcterms:modified xsi:type="dcterms:W3CDTF">2021-03-23T07:47:00Z</dcterms:modified>
</cp:coreProperties>
</file>