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sz w:val="28"/>
          <w:szCs w:val="28"/>
          <w:lang w:eastAsia="ru-RU"/>
        </w:rPr>
        <w:t>БЕРДСК</w:t>
      </w:r>
    </w:p>
    <w:p>
      <w:pPr>
        <w:pStyle w:val="Normal"/>
        <w:widowControl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В городе Бердске сформированы условия для реализации молодёжной политики, для успешной интеграции молодежи в процессы социально-экономического, общественно-политического, культурного развития муниципального образования и местного сообщества через реализацию социально значимых и предпринимательских проектов; участие молодежи в работе молодежных общественных организаций, объединений, патриотических клубов; деятельность творческих коллективов, фестивальное движение; движение молодежных, студенческих трудовых отрядов. Проведено 183 мероприятия Общий охват мероприятиями составил более 12,5 тыс. человек. </w:t>
      </w:r>
    </w:p>
    <w:p>
      <w:pPr>
        <w:pStyle w:val="Normal"/>
        <w:widowControl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 w:eastAsia="Times New Roman"/>
          <w:sz w:val="28"/>
          <w:szCs w:val="28"/>
          <w:u w:val="single"/>
          <w:lang w:eastAsia="ru-RU"/>
        </w:rPr>
      </w:pPr>
      <w:r>
        <w:rPr>
          <w:rFonts w:eastAsia="Times New Roman" w:ascii="Times New Roman" w:hAnsi="Times New Roman"/>
          <w:sz w:val="28"/>
          <w:szCs w:val="28"/>
          <w:u w:val="single"/>
          <w:lang w:eastAsia="ru-RU"/>
        </w:rPr>
        <w:t xml:space="preserve">Проект «Стань ПРОФИ» </w:t>
      </w:r>
    </w:p>
    <w:p>
      <w:pPr>
        <w:pStyle w:val="Normal"/>
        <w:widowControl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В результате проведения мероприятий в рамках проекта «СтаньПрофи» среди представителей работающей молодежи, были достигнуты следующие цели:</w:t>
      </w:r>
    </w:p>
    <w:p>
      <w:pPr>
        <w:pStyle w:val="Normal"/>
        <w:widowControl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•</w:t>
      </w:r>
      <w:r>
        <w:rPr>
          <w:rFonts w:eastAsia="Times New Roman" w:ascii="Times New Roman" w:hAnsi="Times New Roman"/>
          <w:sz w:val="28"/>
          <w:szCs w:val="28"/>
          <w:lang w:eastAsia="ru-RU"/>
        </w:rPr>
        <w:tab/>
        <w:t>привлечение работающей молодежи к активным видам деятельности,</w:t>
      </w:r>
    </w:p>
    <w:p>
      <w:pPr>
        <w:pStyle w:val="Normal"/>
        <w:widowControl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•</w:t>
      </w:r>
      <w:r>
        <w:rPr>
          <w:rFonts w:eastAsia="Times New Roman" w:ascii="Times New Roman" w:hAnsi="Times New Roman"/>
          <w:sz w:val="28"/>
          <w:szCs w:val="28"/>
          <w:lang w:eastAsia="ru-RU"/>
        </w:rPr>
        <w:tab/>
        <w:t>популяризации активных соревнований среди работающей молодежи;</w:t>
      </w:r>
    </w:p>
    <w:p>
      <w:pPr>
        <w:pStyle w:val="Normal"/>
        <w:widowControl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•</w:t>
      </w:r>
      <w:r>
        <w:rPr>
          <w:rFonts w:eastAsia="Times New Roman" w:ascii="Times New Roman" w:hAnsi="Times New Roman"/>
          <w:sz w:val="28"/>
          <w:szCs w:val="28"/>
          <w:lang w:eastAsia="ru-RU"/>
        </w:rPr>
        <w:tab/>
        <w:t>выявление талантливой молодежи;</w:t>
      </w:r>
    </w:p>
    <w:p>
      <w:pPr>
        <w:pStyle w:val="Normal"/>
        <w:widowControl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•</w:t>
      </w:r>
      <w:r>
        <w:rPr>
          <w:rFonts w:eastAsia="Times New Roman" w:ascii="Times New Roman" w:hAnsi="Times New Roman"/>
          <w:sz w:val="28"/>
          <w:szCs w:val="28"/>
          <w:lang w:eastAsia="ru-RU"/>
        </w:rPr>
        <w:tab/>
        <w:t>пропаганда здорового образа жизни;</w:t>
      </w:r>
    </w:p>
    <w:p>
      <w:pPr>
        <w:pStyle w:val="Normal"/>
        <w:widowControl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•</w:t>
      </w:r>
      <w:r>
        <w:rPr>
          <w:rFonts w:eastAsia="Times New Roman" w:ascii="Times New Roman" w:hAnsi="Times New Roman"/>
          <w:sz w:val="28"/>
          <w:szCs w:val="28"/>
          <w:lang w:eastAsia="ru-RU"/>
        </w:rPr>
        <w:tab/>
        <w:t xml:space="preserve">воспитание чувства коллективизма, </w:t>
      </w:r>
    </w:p>
    <w:p>
      <w:pPr>
        <w:pStyle w:val="Normal"/>
        <w:widowControl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•</w:t>
      </w:r>
      <w:r>
        <w:rPr>
          <w:rFonts w:eastAsia="Times New Roman" w:ascii="Times New Roman" w:hAnsi="Times New Roman"/>
          <w:sz w:val="28"/>
          <w:szCs w:val="28"/>
          <w:lang w:eastAsia="ru-RU"/>
        </w:rPr>
        <w:tab/>
        <w:t>приобретение новых знаний профессиональной сфере.</w:t>
      </w:r>
    </w:p>
    <w:p>
      <w:pPr>
        <w:pStyle w:val="Normal"/>
        <w:widowControl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В 2020 году изменилась концепция проведения многих мероприятий, добавился онлайн формат. Представители работающей молодежи проявляли свою творческую активность, нестандартность мышления, поиск новых решений.</w:t>
      </w:r>
    </w:p>
    <w:p>
      <w:pPr>
        <w:pStyle w:val="Normal"/>
        <w:widowControl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 w:eastAsia="Times New Roman"/>
          <w:sz w:val="28"/>
          <w:szCs w:val="28"/>
          <w:u w:val="single"/>
          <w:lang w:eastAsia="ru-RU"/>
        </w:rPr>
      </w:pPr>
      <w:r>
        <w:rPr>
          <w:rFonts w:eastAsia="Times New Roman" w:ascii="Times New Roman" w:hAnsi="Times New Roman"/>
          <w:sz w:val="28"/>
          <w:szCs w:val="28"/>
          <w:u w:val="single"/>
          <w:lang w:eastAsia="ru-RU"/>
        </w:rPr>
        <w:t>Проект «Молодежный СТАРТап»</w:t>
      </w:r>
    </w:p>
    <w:p>
      <w:pPr>
        <w:pStyle w:val="Normal"/>
        <w:widowControl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В рамках проекта «Молодежный СТАРТап» Городской отряд аниматоров «Драйв» и Волонтерский корпус города Бердска активно принимал участие в городских акциях и мероприятиях. Работа отрядов в течении года была направлена на:</w:t>
      </w:r>
    </w:p>
    <w:p>
      <w:pPr>
        <w:pStyle w:val="Normal"/>
        <w:widowControl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- Работу с детьми дошкольного и школьного возраста;</w:t>
      </w:r>
    </w:p>
    <w:p>
      <w:pPr>
        <w:pStyle w:val="Normal"/>
        <w:widowControl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- Разработку мероприятий и праздников, </w:t>
      </w:r>
    </w:p>
    <w:p>
      <w:pPr>
        <w:pStyle w:val="Normal"/>
        <w:widowControl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- Развитие творческого потенциала у молодежи;</w:t>
      </w:r>
    </w:p>
    <w:p>
      <w:pPr>
        <w:pStyle w:val="Normal"/>
        <w:widowControl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- пропаганду здорового образа жизни;</w:t>
      </w:r>
    </w:p>
    <w:p>
      <w:pPr>
        <w:pStyle w:val="Normal"/>
        <w:widowControl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- духовно – нравственное воспитание;</w:t>
      </w:r>
    </w:p>
    <w:p>
      <w:pPr>
        <w:pStyle w:val="Normal"/>
        <w:widowControl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- проведение социально – значимых мероприятий и акций; </w:t>
      </w:r>
    </w:p>
    <w:p>
      <w:pPr>
        <w:pStyle w:val="Normal"/>
        <w:widowControl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- помощь и поддержка различным категориям граждан города.</w:t>
      </w:r>
    </w:p>
    <w:p>
      <w:pPr>
        <w:pStyle w:val="Normal"/>
        <w:widowControl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каждый волонтер прежде всего проходил обучение в области профилактики правонарушений несовершеннолетних, пропаганде здорового образа жизни, и получали мотивацию для дальнейшей работы со сверстниками по данному направлению.</w:t>
      </w:r>
    </w:p>
    <w:p>
      <w:pPr>
        <w:pStyle w:val="Normal"/>
        <w:widowControl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В 2021 году планируется запуск «Молодежной школы политической культуры», поддержка деятельности молодежных общественных организаций, объединений, поддержка муниципального Штаба РДШ, развитие добровольчества, волонтерства в молодежной среде.</w:t>
      </w:r>
    </w:p>
    <w:p>
      <w:pPr>
        <w:pStyle w:val="Normal"/>
        <w:widowControl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 w:eastAsia="Times New Roman"/>
          <w:sz w:val="28"/>
          <w:szCs w:val="28"/>
          <w:u w:val="single"/>
          <w:lang w:eastAsia="ru-RU"/>
        </w:rPr>
      </w:pPr>
      <w:r>
        <w:rPr>
          <w:rFonts w:eastAsia="Times New Roman" w:ascii="Times New Roman" w:hAnsi="Times New Roman"/>
          <w:sz w:val="28"/>
          <w:szCs w:val="28"/>
          <w:u w:val="single"/>
          <w:lang w:eastAsia="ru-RU"/>
        </w:rPr>
        <w:t>Проект «Здоровое PROдвижение»</w:t>
        <w:tab/>
      </w:r>
    </w:p>
    <w:p>
      <w:pPr>
        <w:pStyle w:val="Normal"/>
        <w:widowControl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В рамках проекта «Здоровое PROдвижение» организована серия молодежных профилактических мероприятий, акций для детей и подростков. Проведена «Декада здорового образа жизни», состоялся онлайн фестиваль «Энергия Молодости». С июня по сентябрь 2020 года проведено 4 онлайн-фестиваля уличных культур, прошел туристический поход «Будем сильны здоровьем и духом». В городе Бердске ведет свою работу молодежная «Кибердружина». За 2020 год было отработано 240 сайтов.</w:t>
      </w:r>
    </w:p>
    <w:p>
      <w:pPr>
        <w:pStyle w:val="Normal"/>
        <w:widowControl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 w:eastAsia="Times New Roman"/>
          <w:sz w:val="28"/>
          <w:szCs w:val="28"/>
          <w:u w:val="single"/>
          <w:lang w:eastAsia="ru-RU"/>
        </w:rPr>
      </w:pPr>
      <w:r>
        <w:rPr>
          <w:rFonts w:eastAsia="Times New Roman" w:ascii="Times New Roman" w:hAnsi="Times New Roman"/>
          <w:sz w:val="28"/>
          <w:szCs w:val="28"/>
          <w:u w:val="single"/>
          <w:lang w:eastAsia="ru-RU"/>
        </w:rPr>
        <w:t>Проект «Молодая СемьЯ»</w:t>
      </w:r>
    </w:p>
    <w:p>
      <w:pPr>
        <w:pStyle w:val="Normal"/>
        <w:widowControl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В рамках реализации проекта «Молодая семья», активизирована работа городского Клуба молодых семей, реализуется 5 проектов: акция «Здравствуй, малыш!», направленная на поддержку молодых семей при рождении ребенка, запущен новый проект Арт-терапия «Возрождение» для детей с ОВЗ. В 2020 году начал свою работу детский развивающий клуб «Любопышки», который объединил молодых родителей, имеющих детей до 5 лет.</w:t>
      </w:r>
    </w:p>
    <w:p>
      <w:pPr>
        <w:pStyle w:val="Normal"/>
        <w:widowControl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В целях популяризации семейных ценностей и материнства в ноябре 2020 года организован и проведен первый городской конкурс «Супер МАМА».</w:t>
      </w:r>
    </w:p>
    <w:p>
      <w:pPr>
        <w:pStyle w:val="Normal"/>
        <w:widowControl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 w:eastAsia="Times New Roman"/>
          <w:sz w:val="28"/>
          <w:szCs w:val="28"/>
          <w:u w:val="single"/>
          <w:lang w:eastAsia="ru-RU"/>
        </w:rPr>
      </w:pPr>
      <w:r>
        <w:rPr>
          <w:rFonts w:eastAsia="Times New Roman" w:ascii="Times New Roman" w:hAnsi="Times New Roman"/>
          <w:sz w:val="28"/>
          <w:szCs w:val="28"/>
          <w:u w:val="single"/>
          <w:lang w:eastAsia="ru-RU"/>
        </w:rPr>
        <w:t>Проект «ART-прорыв»</w:t>
      </w:r>
    </w:p>
    <w:p>
      <w:pPr>
        <w:pStyle w:val="Normal"/>
        <w:widowControl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В рамках проекта «ART-прорыв» , для молодежи города в 2020 году проведена серия городских мероприятий, основными задачами которых стало выявление и поддержка молодых дарований.</w:t>
      </w:r>
    </w:p>
    <w:p>
      <w:pPr>
        <w:pStyle w:val="Normal"/>
        <w:widowControl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Состоялась интеллектуальная игра «КВИЗ» среди команд учебных заведений среднего профессионального образования; городской конкурс патриотической песни «Я люблю тебя, Россия!», В рамках молодежной онлайн-акции «Весенняя неделя добра», состоялся «День культуры». </w:t>
      </w:r>
    </w:p>
    <w:p>
      <w:pPr>
        <w:pStyle w:val="Normal"/>
        <w:widowControl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состоялась торжественная церемония чествования активистов молодежной политики города Бердска, онлайн-фестиваль молодёжного искусства, молодёжный видеофестиваль «ПЛОМБИР».</w:t>
      </w:r>
    </w:p>
    <w:p>
      <w:pPr>
        <w:pStyle w:val="Normal"/>
        <w:widowControl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 w:eastAsia="Times New Roman"/>
          <w:sz w:val="28"/>
          <w:szCs w:val="28"/>
          <w:u w:val="single"/>
          <w:lang w:eastAsia="ru-RU"/>
        </w:rPr>
      </w:pPr>
      <w:r>
        <w:rPr>
          <w:rFonts w:eastAsia="Times New Roman" w:ascii="Times New Roman" w:hAnsi="Times New Roman"/>
          <w:sz w:val="28"/>
          <w:szCs w:val="28"/>
          <w:u w:val="single"/>
          <w:lang w:eastAsia="ru-RU"/>
        </w:rPr>
        <w:t>Проект «Воспитание гражданственности и патриотизма»</w:t>
      </w:r>
    </w:p>
    <w:p>
      <w:pPr>
        <w:pStyle w:val="Normal"/>
        <w:widowControl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В рамках Проекта «Воспитание гражданственности и патриотизма» организована работа городского поискового отряда «Кондор»; ВПК десантного профиля «Единство». Мероприятия были проведены в онлайн формате. Впервые в Новосибирской области был проведен городской социально ориентированный конкурс «Мисс Юнармия». В 2020 году был выигран президентский грант на реализацию проекта «Военно-спортивный комплекс с музейно-историческим залом на территории МБОУ СОШ №2 «Спектр». Предполагает создание полноценных условий для комплексной подготовки новых членов Всероссийского детско-юношеского военно-патриотического общественного движения «Юнармия» города Бердска. В настоящий момент местное отделение насчитывает 14 юнармейских отрядов, численностью 493 юнармейца.</w:t>
      </w:r>
    </w:p>
    <w:p>
      <w:pPr>
        <w:pStyle w:val="Normal"/>
        <w:widowControl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Бердск продолжает поддерживать теплые побратимские отношения с городом Белый Тверской области. </w:t>
      </w:r>
    </w:p>
    <w:p>
      <w:pPr>
        <w:pStyle w:val="Normal"/>
        <w:widowControl/>
        <w:bidi w:val="0"/>
        <w:spacing w:lineRule="auto" w:line="240" w:before="0" w:after="0"/>
        <w:ind w:left="0" w:right="0" w:firstLine="567"/>
        <w:jc w:val="both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>В 2020 году Бердский поисковый отряд «Кондор», впервые отправился и успешно провел поисково-разведывательные работы в республике Северная Осетия – Алания.</w:t>
      </w:r>
    </w:p>
    <w:sectPr>
      <w:type w:val="nextPage"/>
      <w:pgSz w:w="11906" w:h="16838"/>
      <w:pgMar w:left="567" w:right="567" w:header="0" w:top="567" w:footer="0" w:bottom="56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b376f"/>
    <w:pPr>
      <w:widowControl/>
      <w:bidi w:val="0"/>
      <w:spacing w:lineRule="auto" w:line="240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ppleconvertedspace" w:customStyle="1">
    <w:name w:val="apple-converted-space"/>
    <w:basedOn w:val="DefaultParagraphFont"/>
    <w:qFormat/>
    <w:rsid w:val="00af33d4"/>
    <w:rPr/>
  </w:style>
  <w:style w:type="character" w:styleId="Style14" w:customStyle="1">
    <w:name w:val="Основной текст Знак"/>
    <w:basedOn w:val="DefaultParagraphFont"/>
    <w:link w:val="a5"/>
    <w:uiPriority w:val="99"/>
    <w:qFormat/>
    <w:rsid w:val="00162916"/>
    <w:rPr>
      <w:rFonts w:ascii="Times New Roman" w:hAnsi="Times New Roman" w:eastAsia="Times New Roman" w:cs="Times New Roman"/>
      <w:b/>
      <w:bCs/>
      <w:sz w:val="24"/>
      <w:szCs w:val="24"/>
      <w:lang w:val="x-none" w:eastAsia="x-none"/>
    </w:rPr>
  </w:style>
  <w:style w:type="character" w:styleId="FontStyle14" w:customStyle="1">
    <w:name w:val="Font Style14"/>
    <w:basedOn w:val="DefaultParagraphFont"/>
    <w:uiPriority w:val="99"/>
    <w:qFormat/>
    <w:rsid w:val="009f4bc2"/>
    <w:rPr>
      <w:rFonts w:ascii="Times New Roman" w:hAnsi="Times New Roman" w:cs="Times New Roman"/>
      <w:b/>
      <w:bCs/>
      <w:sz w:val="28"/>
      <w:szCs w:val="28"/>
    </w:rPr>
  </w:style>
  <w:style w:type="character" w:styleId="FontStyle15" w:customStyle="1">
    <w:name w:val="Font Style15"/>
    <w:basedOn w:val="DefaultParagraphFont"/>
    <w:uiPriority w:val="99"/>
    <w:qFormat/>
    <w:rsid w:val="009f4bc2"/>
    <w:rPr>
      <w:rFonts w:ascii="Times New Roman" w:hAnsi="Times New Roman" w:cs="Times New Roman"/>
      <w:sz w:val="28"/>
      <w:szCs w:val="28"/>
    </w:rPr>
  </w:style>
  <w:style w:type="character" w:styleId="Style15" w:customStyle="1">
    <w:name w:val="Текст выноски Знак"/>
    <w:basedOn w:val="DefaultParagraphFont"/>
    <w:link w:val="a8"/>
    <w:uiPriority w:val="99"/>
    <w:semiHidden/>
    <w:qFormat/>
    <w:rsid w:val="002e1b8e"/>
    <w:rPr>
      <w:rFonts w:ascii="Tahoma" w:hAnsi="Tahoma" w:cs="Tahoma"/>
      <w:sz w:val="16"/>
      <w:szCs w:val="16"/>
    </w:rPr>
  </w:style>
  <w:style w:type="character" w:styleId="Style16">
    <w:name w:val="Интернет-ссылка"/>
    <w:basedOn w:val="DefaultParagraphFont"/>
    <w:uiPriority w:val="99"/>
    <w:unhideWhenUsed/>
    <w:rsid w:val="002e1b8e"/>
    <w:rPr>
      <w:color w:val="0000FF" w:themeColor="hyperlink"/>
      <w:u w:val="single"/>
    </w:rPr>
  </w:style>
  <w:style w:type="character" w:styleId="Streetaddress" w:customStyle="1">
    <w:name w:val="street-address"/>
    <w:qFormat/>
    <w:rsid w:val="00f24bd1"/>
    <w:rPr/>
  </w:style>
  <w:style w:type="character" w:styleId="Strong">
    <w:name w:val="Strong"/>
    <w:basedOn w:val="DefaultParagraphFont"/>
    <w:uiPriority w:val="22"/>
    <w:qFormat/>
    <w:rsid w:val="002931b6"/>
    <w:rPr>
      <w:b/>
      <w:bCs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sz w:val="20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8">
    <w:name w:val="Body Text"/>
    <w:basedOn w:val="Normal"/>
    <w:link w:val="a6"/>
    <w:uiPriority w:val="99"/>
    <w:rsid w:val="00162916"/>
    <w:pPr>
      <w:spacing w:before="0" w:after="0"/>
    </w:pPr>
    <w:rPr>
      <w:rFonts w:ascii="Times New Roman" w:hAnsi="Times New Roman" w:eastAsia="Times New Roman" w:cs="Times New Roman"/>
      <w:b/>
      <w:bCs/>
      <w:sz w:val="24"/>
      <w:szCs w:val="24"/>
      <w:lang w:val="x-none" w:eastAsia="x-none"/>
    </w:rPr>
  </w:style>
  <w:style w:type="paragraph" w:styleId="Style19">
    <w:name w:val="List"/>
    <w:basedOn w:val="Style18"/>
    <w:pPr/>
    <w:rPr>
      <w:rFonts w:cs="Lohit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ba6730"/>
    <w:pPr>
      <w:spacing w:before="0" w:after="200"/>
      <w:ind w:left="720" w:hanging="0"/>
      <w:contextualSpacing/>
    </w:pPr>
    <w:rPr/>
  </w:style>
  <w:style w:type="paragraph" w:styleId="Style22" w:customStyle="1">
    <w:name w:val="Style2"/>
    <w:basedOn w:val="Normal"/>
    <w:uiPriority w:val="99"/>
    <w:qFormat/>
    <w:rsid w:val="009f4bc2"/>
    <w:pPr>
      <w:widowControl w:val="false"/>
      <w:spacing w:lineRule="exact" w:line="322" w:before="0" w:after="0"/>
      <w:jc w:val="center"/>
    </w:pPr>
    <w:rPr>
      <w:rFonts w:ascii="Times New Roman" w:hAnsi="Times New Roman" w:eastAsia="" w:cs="Times New Roman" w:eastAsiaTheme="minorEastAsia"/>
      <w:sz w:val="24"/>
      <w:szCs w:val="24"/>
      <w:lang w:eastAsia="ru-RU"/>
    </w:rPr>
  </w:style>
  <w:style w:type="paragraph" w:styleId="Style81" w:customStyle="1">
    <w:name w:val="Style8"/>
    <w:basedOn w:val="Normal"/>
    <w:uiPriority w:val="99"/>
    <w:qFormat/>
    <w:rsid w:val="003868f8"/>
    <w:pPr>
      <w:widowControl w:val="false"/>
      <w:spacing w:lineRule="exact" w:line="324" w:before="0" w:after="0"/>
      <w:ind w:firstLine="720"/>
      <w:jc w:val="both"/>
    </w:pPr>
    <w:rPr>
      <w:rFonts w:ascii="Times New Roman" w:hAnsi="Times New Roman" w:eastAsia="" w:cs="Times New Roman" w:eastAsiaTheme="minorEastAsia"/>
      <w:sz w:val="24"/>
      <w:szCs w:val="24"/>
      <w:lang w:eastAsia="ru-RU"/>
    </w:rPr>
  </w:style>
  <w:style w:type="paragraph" w:styleId="NoSpacing">
    <w:name w:val="No Spacing"/>
    <w:uiPriority w:val="1"/>
    <w:qFormat/>
    <w:rsid w:val="002e1b8e"/>
    <w:pPr>
      <w:widowControl/>
      <w:bidi w:val="0"/>
      <w:spacing w:lineRule="auto" w:line="240" w:before="0" w:after="0"/>
      <w:jc w:val="left"/>
    </w:pPr>
    <w:rPr>
      <w:rFonts w:eastAsia="" w:eastAsiaTheme="minorEastAsia" w:ascii="Calibri" w:hAnsi="Calibri" w:cs=""/>
      <w:color w:val="auto"/>
      <w:kern w:val="0"/>
      <w:sz w:val="22"/>
      <w:szCs w:val="22"/>
      <w:lang w:eastAsia="ru-RU" w:val="ru-RU" w:bidi="ar-SA"/>
    </w:rPr>
  </w:style>
  <w:style w:type="paragraph" w:styleId="BalloonText">
    <w:name w:val="Balloon Text"/>
    <w:basedOn w:val="Normal"/>
    <w:link w:val="a9"/>
    <w:uiPriority w:val="99"/>
    <w:semiHidden/>
    <w:unhideWhenUsed/>
    <w:qFormat/>
    <w:rsid w:val="002e1b8e"/>
    <w:pPr>
      <w:spacing w:before="0" w:after="0"/>
    </w:pPr>
    <w:rPr>
      <w:rFonts w:ascii="Tahoma" w:hAnsi="Tahoma" w:cs="Tahoma"/>
      <w:sz w:val="16"/>
      <w:szCs w:val="16"/>
    </w:rPr>
  </w:style>
  <w:style w:type="paragraph" w:styleId="1" w:customStyle="1">
    <w:name w:val="Без интервала1"/>
    <w:uiPriority w:val="99"/>
    <w:qFormat/>
    <w:rsid w:val="002e1b8e"/>
    <w:pPr>
      <w:widowControl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NormalWeb">
    <w:name w:val="Normal (Web)"/>
    <w:basedOn w:val="Normal"/>
    <w:uiPriority w:val="99"/>
    <w:semiHidden/>
    <w:unhideWhenUsed/>
    <w:qFormat/>
    <w:rsid w:val="002931b6"/>
    <w:pPr>
      <w:spacing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onsPlusNormal" w:customStyle="1">
    <w:name w:val="ConsPlusNormal"/>
    <w:qFormat/>
    <w:rsid w:val="00024505"/>
    <w:pPr>
      <w:widowControl w:val="false"/>
      <w:bidi w:val="0"/>
      <w:spacing w:lineRule="auto" w:line="240" w:before="0" w:after="0"/>
      <w:jc w:val="left"/>
    </w:pPr>
    <w:rPr>
      <w:rFonts w:ascii="Arial" w:hAnsi="Arial" w:eastAsia="" w:cs="Arial" w:eastAsiaTheme="minorEastAsia"/>
      <w:color w:val="auto"/>
      <w:kern w:val="0"/>
      <w:sz w:val="16"/>
      <w:szCs w:val="16"/>
      <w:lang w:eastAsia="ru-RU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d318e"/>
    <w:pPr>
      <w:spacing w:after="0" w:line="240" w:lineRule="auto"/>
    </w:pPr>
    <w:rPr>
      <w:lang w:eastAsia="ru-RU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">
    <w:name w:val="Сетка таблицы1"/>
    <w:basedOn w:val="a1"/>
    <w:uiPriority w:val="39"/>
    <w:rsid w:val="00687b8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5261B-4DA2-4375-961F-41F9E0D8D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1294</TotalTime>
  <Application>LibreOffice/6.0.7.3$Linux_X86_64 LibreOffice_project/00m0$Build-3</Application>
  <Pages>2</Pages>
  <Words>594</Words>
  <Characters>4447</Characters>
  <CharactersWithSpaces>5018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2019-12-25T13:47:00Z</dcterms:created>
  <dc:creator>Филиппенко</dc:creator>
  <dc:description/>
  <dc:language>ru-RU</dc:language>
  <cp:lastModifiedBy/>
  <cp:lastPrinted>2021-02-19T01:41:00Z</cp:lastPrinted>
  <dcterms:modified xsi:type="dcterms:W3CDTF">2021-03-16T15:15:27Z</dcterms:modified>
  <cp:revision>79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  <property fmtid="{D5CDD505-2E9C-101B-9397-08002B2CF9AE}" pid="8" name="_AdHocReviewCycleID">
    <vt:i4>1510102952</vt:i4>
  </property>
  <property fmtid="{D5CDD505-2E9C-101B-9397-08002B2CF9AE}" pid="9" name="_AuthorEmail">
    <vt:lpwstr>bskuo@nso.ru</vt:lpwstr>
  </property>
  <property fmtid="{D5CDD505-2E9C-101B-9397-08002B2CF9AE}" pid="10" name="_AuthorEmailDisplayName">
    <vt:lpwstr>МКУ "Управление образования и молодежной политики"</vt:lpwstr>
  </property>
  <property fmtid="{D5CDD505-2E9C-101B-9397-08002B2CF9AE}" pid="11" name="_EmailSubject">
    <vt:lpwstr>Бердск итоги 2020</vt:lpwstr>
  </property>
  <property fmtid="{D5CDD505-2E9C-101B-9397-08002B2CF9AE}" pid="12" name="_NewReviewCycle">
    <vt:lpwstr/>
  </property>
  <property fmtid="{D5CDD505-2E9C-101B-9397-08002B2CF9AE}" pid="13" name="_ReviewingToolsShownOnce">
    <vt:lpwstr/>
  </property>
</Properties>
</file>