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D4" w:rsidRPr="004630D4" w:rsidRDefault="004630D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3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МЕГИОН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 направлением деятельности отдела физической культуры и спорта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Мегиона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2015 году являлось эффективное использование возможностей физической культуры и спорта во всестороннем физическом и духовном развитии жителей региона, в том числе, формирование здорового образа жизни населения, развитие массового, детско-юношеского спорта. </w:t>
      </w:r>
    </w:p>
    <w:p w:rsidR="00D57504" w:rsidRPr="00C764D1" w:rsidRDefault="00D57504" w:rsidP="00C764D1">
      <w:pPr>
        <w:pStyle w:val="a3"/>
        <w:jc w:val="both"/>
        <w:rPr>
          <w:b w:val="0"/>
          <w:color w:val="0070C0"/>
          <w:sz w:val="28"/>
          <w:szCs w:val="28"/>
        </w:rPr>
      </w:pPr>
      <w:r w:rsidRPr="00C764D1">
        <w:rPr>
          <w:sz w:val="28"/>
          <w:szCs w:val="28"/>
        </w:rPr>
        <w:t>Основными задачами</w:t>
      </w:r>
      <w:r w:rsidR="00800E94">
        <w:rPr>
          <w:sz w:val="28"/>
          <w:szCs w:val="28"/>
        </w:rPr>
        <w:t xml:space="preserve"> </w:t>
      </w:r>
      <w:r w:rsidRPr="00C764D1">
        <w:rPr>
          <w:sz w:val="28"/>
          <w:szCs w:val="28"/>
        </w:rPr>
        <w:t>отдела физической культуры и спорта являются:</w:t>
      </w:r>
    </w:p>
    <w:p w:rsidR="00D57504" w:rsidRPr="00C764D1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C764D1">
        <w:rPr>
          <w:rFonts w:cs="Times New Roman"/>
          <w:sz w:val="28"/>
          <w:szCs w:val="28"/>
        </w:rPr>
        <w:t xml:space="preserve">Создание в пределах своей компетенции условий для развития на территории городского округа город </w:t>
      </w:r>
      <w:proofErr w:type="spellStart"/>
      <w:r w:rsidRPr="00C764D1">
        <w:rPr>
          <w:rFonts w:cs="Times New Roman"/>
          <w:sz w:val="28"/>
          <w:szCs w:val="28"/>
        </w:rPr>
        <w:t>Мегион</w:t>
      </w:r>
      <w:proofErr w:type="spellEnd"/>
      <w:r w:rsidRPr="00C764D1">
        <w:rPr>
          <w:rFonts w:cs="Times New Roman"/>
          <w:sz w:val="28"/>
          <w:szCs w:val="28"/>
        </w:rPr>
        <w:t xml:space="preserve"> массовой физической культуры и массового спорта, предоставления дополнительного образования в сфере физической культуры и спорта;</w:t>
      </w:r>
    </w:p>
    <w:p w:rsidR="00D57504" w:rsidRPr="00C764D1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C764D1">
        <w:rPr>
          <w:rFonts w:cs="Times New Roman"/>
          <w:sz w:val="28"/>
          <w:szCs w:val="28"/>
        </w:rPr>
        <w:t>Определение основных задач и направлений развития физической культуры и спорта с учётом местных условий и возможностей, и реализация муниципальных программ развития физической культуры и спорта;</w:t>
      </w:r>
    </w:p>
    <w:p w:rsidR="00D57504" w:rsidRPr="00C764D1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C764D1">
        <w:rPr>
          <w:rFonts w:cs="Times New Roman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D57504" w:rsidRPr="00C764D1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C764D1">
        <w:rPr>
          <w:rFonts w:cs="Times New Roman"/>
          <w:sz w:val="28"/>
          <w:szCs w:val="28"/>
        </w:rPr>
        <w:t>Организация проведения муниципальных официальных спортивно-массовых мероприятий городского округа, а также организация физкультурно-спортивной работы по месту жительства граждан;</w:t>
      </w:r>
    </w:p>
    <w:p w:rsidR="00D57504" w:rsidRPr="00C764D1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C764D1">
        <w:rPr>
          <w:rFonts w:cs="Times New Roman"/>
          <w:sz w:val="28"/>
          <w:szCs w:val="28"/>
        </w:rPr>
        <w:t>Разработка, утверждение и реализация календарных планов спортивно-массовых мероприятий городского округа;</w:t>
      </w:r>
    </w:p>
    <w:p w:rsidR="00D57504" w:rsidRPr="00C764D1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C764D1">
        <w:rPr>
          <w:rFonts w:cs="Times New Roman"/>
          <w:sz w:val="28"/>
          <w:szCs w:val="28"/>
        </w:rPr>
        <w:t>Организация медицинского обеспечения официальных спортивно-массовых мероприятий городского округа;</w:t>
      </w:r>
    </w:p>
    <w:p w:rsidR="00D57504" w:rsidRPr="00C764D1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C764D1">
        <w:rPr>
          <w:rFonts w:cs="Times New Roman"/>
          <w:sz w:val="28"/>
          <w:szCs w:val="28"/>
        </w:rPr>
        <w:t>.Содействие обеспечению общественного порядка и общественной безопасности при проведении на территории городского округа официальных спортивно-массовых мероприятий;</w:t>
      </w:r>
    </w:p>
    <w:p w:rsidR="00D57504" w:rsidRPr="00C764D1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C764D1">
        <w:rPr>
          <w:rFonts w:cs="Times New Roman"/>
          <w:sz w:val="28"/>
          <w:szCs w:val="28"/>
        </w:rPr>
        <w:t>Утверждение порядка формирования спортивных сборных команд городского округа, их обеспечение в рамках утвержденных лимитов денежных средств согласно мероприятиям муниципальных программ, направленных на развитие физической культуры и спорта;</w:t>
      </w:r>
    </w:p>
    <w:p w:rsidR="00D57504" w:rsidRPr="00C764D1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C764D1">
        <w:rPr>
          <w:rFonts w:cs="Times New Roman"/>
          <w:sz w:val="28"/>
          <w:szCs w:val="28"/>
        </w:rPr>
        <w:t xml:space="preserve">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Ханты-Мансийского автономного округа - </w:t>
      </w:r>
      <w:proofErr w:type="spellStart"/>
      <w:r w:rsidRPr="00C764D1">
        <w:rPr>
          <w:rFonts w:cs="Times New Roman"/>
          <w:sz w:val="28"/>
          <w:szCs w:val="28"/>
        </w:rPr>
        <w:t>Югры</w:t>
      </w:r>
      <w:proofErr w:type="spellEnd"/>
      <w:r w:rsidRPr="00C764D1">
        <w:rPr>
          <w:rFonts w:cs="Times New Roman"/>
          <w:sz w:val="28"/>
          <w:szCs w:val="28"/>
        </w:rPr>
        <w:t>, проводимых на территории городского округа;</w:t>
      </w:r>
    </w:p>
    <w:p w:rsidR="00D57504" w:rsidRPr="00C764D1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C764D1">
        <w:rPr>
          <w:rFonts w:cs="Times New Roman"/>
          <w:sz w:val="28"/>
          <w:szCs w:val="28"/>
        </w:rPr>
        <w:t>Оказание содействия субъектам физической культуры и спорта, осуществляющим свою деятельность на территории городского округа;</w:t>
      </w:r>
    </w:p>
    <w:p w:rsidR="00D57504" w:rsidRPr="004630D4" w:rsidRDefault="00D57504" w:rsidP="00C764D1">
      <w:pPr>
        <w:pStyle w:val="2"/>
        <w:ind w:left="0" w:firstLine="0"/>
        <w:rPr>
          <w:rFonts w:cs="Times New Roman"/>
          <w:sz w:val="28"/>
          <w:szCs w:val="28"/>
        </w:rPr>
      </w:pPr>
      <w:r w:rsidRPr="004630D4">
        <w:rPr>
          <w:rFonts w:cs="Times New Roman"/>
          <w:sz w:val="28"/>
          <w:szCs w:val="28"/>
        </w:rPr>
        <w:t>Организации межведомственного взаимодействия и реализации Всероссийского физкультурно-спортивного комплекса «Готов к труду и обороне» (ГТО) на территории</w:t>
      </w:r>
      <w:r w:rsidR="004630D4">
        <w:rPr>
          <w:rFonts w:cs="Times New Roman"/>
          <w:sz w:val="28"/>
          <w:szCs w:val="28"/>
        </w:rPr>
        <w:t xml:space="preserve"> городского округа город </w:t>
      </w:r>
      <w:proofErr w:type="spellStart"/>
      <w:r w:rsidR="004630D4">
        <w:rPr>
          <w:rFonts w:cs="Times New Roman"/>
          <w:sz w:val="28"/>
          <w:szCs w:val="28"/>
        </w:rPr>
        <w:t>Мегион</w:t>
      </w:r>
      <w:proofErr w:type="spellEnd"/>
      <w:r w:rsidR="004630D4">
        <w:rPr>
          <w:rFonts w:cs="Times New Roman"/>
          <w:sz w:val="28"/>
          <w:szCs w:val="28"/>
        </w:rPr>
        <w:t>.</w:t>
      </w:r>
    </w:p>
    <w:p w:rsidR="00D57504" w:rsidRPr="00C764D1" w:rsidRDefault="00D57504" w:rsidP="00C764D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Подведомственные учреждения отдела физической культуры и спорта: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учреждение дополнительного образования «Детско-юношеская спортивная школа «Вымпел». Создано на основании распоряжения администрации города от 20.05.2015 №1305 путем реорганизации в форме слияния муниципального бюджетного образовательного учреждения дополнительного образования детей «Детско-юношеская спортивная школа №1» и муниципального бюджетного образовательного учреждения дополнительного образования детей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«Детско-юношеская спортивная школа №2».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автономное учреждение дополнительного образования «Детско-юношеская спортивная школа «Юность»;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учреждение «Спорт-Альтаир». 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структура городского физкультурно-спортивного движения.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Структура физкультурно-спортивного движения в городском округе основывается на сети спортивных сооружений организаций и учреждений физкультурно-спортивной направленности, системы проведения спортивно-массовых и оздоровительных мероприятий, охватывающей соревновательной и физкультурной деятельностью все категории и возрастные группы населения городского округа.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Функционирование и развитие физкультурно-спортивного движения в городе обеспечивается за счет реализации основных направлений развития физической культуры и спорта, предусматривающих:</w:t>
      </w:r>
    </w:p>
    <w:p w:rsidR="00D57504" w:rsidRPr="00C764D1" w:rsidRDefault="00D57504" w:rsidP="00C764D1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поэтапный рост количества </w:t>
      </w:r>
      <w:proofErr w:type="gramStart"/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D57504" w:rsidRPr="00C764D1" w:rsidRDefault="00D57504" w:rsidP="00C764D1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и расширение сети спортивных сооружений;</w:t>
      </w:r>
    </w:p>
    <w:p w:rsidR="00D57504" w:rsidRPr="00C764D1" w:rsidRDefault="00D57504" w:rsidP="00C764D1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форм управления физической культурой и спортом;</w:t>
      </w:r>
    </w:p>
    <w:p w:rsidR="00D57504" w:rsidRPr="00C764D1" w:rsidRDefault="00D57504" w:rsidP="00C764D1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новых форм организации занятий физической культурой и спортом; </w:t>
      </w:r>
    </w:p>
    <w:p w:rsidR="00D57504" w:rsidRPr="00C764D1" w:rsidRDefault="00D57504" w:rsidP="00C764D1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 в средствах массовой информации;</w:t>
      </w:r>
    </w:p>
    <w:p w:rsidR="00D57504" w:rsidRPr="00C764D1" w:rsidRDefault="00D57504" w:rsidP="00C764D1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подготовка спортивного резерва и развития видов спорта;</w:t>
      </w:r>
    </w:p>
    <w:p w:rsidR="00D57504" w:rsidRPr="00C764D1" w:rsidRDefault="00D57504" w:rsidP="00C764D1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совершенствование, развитие и эффективное использование материальной базы;</w:t>
      </w:r>
    </w:p>
    <w:p w:rsidR="00D57504" w:rsidRPr="00C764D1" w:rsidRDefault="00D57504" w:rsidP="00C764D1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 населению города средствами физической культуры и спорта.</w:t>
      </w:r>
    </w:p>
    <w:p w:rsidR="00D57504" w:rsidRPr="004630D4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3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физкультурно-массовой и спортивной работы.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2015 году отдел физической культуры и спорту продолжил работу по развитию и популяризации видов спорта, культивируемых на территории города. 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на территории города было организовано и проведено 122 спортивно-массовых мероприятий. Всего в мероприятиях приняло участие 8417 человек.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Единый календарный план (ЕКП) физкультурно-массовых и спортивных мероприятий формируется из нескольких разделов. Мероприятиями ЕКП предусмотрено проведение комплексных спортивно-массовых мероприятий для населения, проведение муниципальных первенств и чемпионатов по видам спорта, подготовка и обеспечение участия спортивных сборных команд муниципалитета в первенствах и чемпионатах автономного округа. Кроме того, обязательны разделом в ЕКП являются мероприятия для людей с ограниченными возможностями здоровья.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мероприятий включенных в ЕКП предварительно обсуждается с тренерским составом и руководителями учреждений и утверждается приказом отдела физической культуры и спорта по согласованию с заместителем главы города по социальной политики.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D57504" w:rsidRPr="004630D4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3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мероприятия на территории городского округа: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 Зональное первенство Ханты-Мансийского автономного округа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Югры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боксу среди юношей 2001-2002 гг.р.;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 Соревнования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по лыжным гонкам среди юношей и девушек, в рамках XXXIII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Всероссийской массовой лыжной гонки «Лыжня России 2015»;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630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II этап (муниципальный) XIII соревнований «Губернаторские состязания» среди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детей дошкольных образовательных учреждений городского округа город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Мегион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посвященные 70-ой годовщине Победы в Великой Отечественной Войне;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 I этап (муниципальный)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XIII Спартакиады среди семейных команд «Папа, мама, я - дружная, спортивная семья» посвященная 70-ой годовщине Победы в Великой Отечественной Войне;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 Командный Кубок округа по прыжкам на батуте, АКД и ДМТ;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630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Традиционная городская легкоатлетическая эстафета среди образовательных учреждений городского округа город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Мегион</w:t>
      </w:r>
      <w:proofErr w:type="spellEnd"/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посвященной 70-летию Победы в Великой Отечественной Войне;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Региональные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соревнований по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Юнифайд-баскетболу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, среди команд юношей и девушек;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C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оревнование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среди малышей «Ползунки»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посвященное Дню семьи;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Первенство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ХМАО-Югры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мотокроссу;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-Чемпионат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ХМАО-Югры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мотокроссу;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 Всероссийский день бега «Кросс Нации-2015»;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 Матчевая встреча по волейболу среди коллективов образовательных учреждений, посвящённая празднованию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«Дня учителя»;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 IV окружной турнир по боксу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призы Всероссийской политической партии «Единая Россия»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местного отделения города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Мегиона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 Муниципальный этап Чемпионата Школьной баскетбольной лиги «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КЭС-Баскет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сезона 2015-2016 по баскетболу среди образовательных учреждений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Мегиона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пгт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 Высокий;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Региональные соревнования по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Юнифайд-боче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среди команд юношей и девушек;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Чемпионат и Первенство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ХМАО-Югры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прыжкам на батуте, АКД и ДМТ;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 Городская Спартакиада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среди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людей с ограниченными возможностями, посвященная «Всемирному Дню инвалидов»; 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Первенство города по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каратэ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посвященное празднованию Дня образования Ханты-Мансийского автономного округа –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Югры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7504" w:rsidRPr="004630D4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3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Участие в выездных спортивно-массовых мероприятиях: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2015 году 2781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Мегионских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спортсмена приняли участие в 232 (243-2014г., 206-2013г., 198-2012г.) выездных соревнованиях по видам спорта. 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Завоевано 17 медалей на международных соревнованиях, 32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на Всероссийских соревнованиях.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8"/>
        <w:gridCol w:w="1685"/>
        <w:gridCol w:w="1685"/>
        <w:gridCol w:w="1685"/>
        <w:gridCol w:w="2025"/>
      </w:tblGrid>
      <w:tr w:rsidR="00D57504" w:rsidRPr="00C764D1" w:rsidTr="004630D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D57504" w:rsidRPr="00C764D1" w:rsidTr="004630D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выездных мероприятиях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</w:tr>
      <w:tr w:rsidR="00D57504" w:rsidRPr="00C764D1" w:rsidTr="004630D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них приняло участие, 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2781</w:t>
            </w:r>
          </w:p>
        </w:tc>
      </w:tr>
      <w:tr w:rsidR="00D57504" w:rsidRPr="00C764D1" w:rsidTr="004630D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до 18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2592</w:t>
            </w:r>
          </w:p>
        </w:tc>
      </w:tr>
      <w:tr w:rsidR="00D57504" w:rsidRPr="00C764D1" w:rsidTr="004630D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старше 18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04" w:rsidRPr="00C764D1" w:rsidRDefault="00D57504" w:rsidP="0046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</w:t>
            </w:r>
          </w:p>
        </w:tc>
      </w:tr>
    </w:tbl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Основной вклад в завоевание медалей внесли спортсмены видов спорта: прыжки на батуте и двойном мини-трампе, бокс, спортивная акробатика, пауэрлифтинг, адаптивный спорт, хоккей, гиревой спорт, дзюдо, самбо, каратэ, рукопашный бой, плавание, художественная гимнастика, фигурное катание.</w:t>
      </w:r>
      <w:proofErr w:type="gramEnd"/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результатам выступлений на Всероссийских и международных </w:t>
      </w:r>
      <w:r w:rsidRPr="00C764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соревнованиях в 2015</w:t>
      </w:r>
      <w:r w:rsidRPr="00C764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году, лучшими достижениями спортсменов города являются: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Набиев Вадим – победитель Первенство Европы по спортивной акробатике 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.Р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иза (Германия); 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Эйниев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Элджан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серебряный призёр Международного юношеского турнира по боксу «Кубок Губернатора Владимирской области»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 Владимир;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Эйниев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Элджан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серебряный призёр Международных соревнований по боксу среди юношей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 Шымкент (Казахстан);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Эйниев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Элджан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победитель Международного турнира по боксу 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.С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ухуми Абхазия;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Аблушев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Исмаил - победитель Международного турнира по смешанным единоборствам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EFC-viii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«EMPEROR FIGHTING CHAMPIONSHIP» г. Тюмень;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Эйниев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Элджан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победитель Первенство России по боксу среди юношей 15-16 лет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.О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ргнбург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Эйниев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Элджан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бронзовый призёр Всероссийских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соревнованиях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боксу «Кубок Н.А. Никифорова-Денисова, почетного президента АИБА» юниоры 17 лет, юноши 16 лет г. Санкт-Петербург;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Арефьева Наталья - победитель Всероссийский соревнования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по каратэ «Кубок Успеха» 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.Н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овосибирск;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Дойкова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Виктория - бронзовый призёр Первенство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России среди старших юношей и девушек по гиревому спорту;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10.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Калашников Андрей - серебряный призёр Чемпионата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России по прыжкам на батуте 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раснодар;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11.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Тановицкий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Максим - победитель Всероссийские соревнования «Кубок Сибири» по прыжкам на батуте, АКД и ДМТ, посвященные Дню Победы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 Омск;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12.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Педченко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Андрей - серебряный призёр Финала VII летней Спартакиады учащихся России по прыжкам на батуте, АКД, ДМТ;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13.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Педченко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Андрей - победитель Первенство России по прыжкам на батуте, АКД и ДМТ 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.С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тарый Оскол;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14.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Тановицкий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Максим - серебряный призёр Первенство России по прыжкам на батуте, АКД и ДМТ, 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.С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тарый Оскол;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15.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Киреев Даниил - бронзовый призёр Всероссийские соревнования по прыжкам на батуте, акробатической дорожке и двойном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минитрампе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памяти Героя Советского Союза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С.М.Люлина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, 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.И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ваново;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16.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Аблушев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Исмаили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серебряный призёр Первенство России среди юношей по рукопашному бою,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 Кемерово;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17.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Аблушев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Исмаил - победитель Первенство России среди юниоров 18-20 лет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по рукопашному бою Пермский край, 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.Ч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усовой;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18.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Набиев Вадим - победитель Первенство России по спортивной акробатике 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.М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осква;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19.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Кутлаева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Юлия - серебряный призёр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Первенстве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по художественной гимнастике г. Казань;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20.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Кутлаева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Юлия - серебряный призёр Всероссийские соревнования по художественной гимнастике «Юные гимнастки» г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.С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аранск.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Физическая культура и спорт среди инвалидов.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Работа по организации физкультурно-оздоровительных и спортивных мероприятий с инвалидами осуществляется в соответствии со ст.18 Федерального закона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Российской Федерации от 04.12.2007 №329-ФЗ «О физической культуре и спорте в Российской Федерации». 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физической культуры и спорта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1.Физкультурно-оздоровительная работа с инвалидами осуществляется в ФОК «Геолог», СК «Дельфин» муниципального бюджетного учреждения «Спорт-Альтаир». Здесь в группах адаптивной физической культуры и спорта занимаются и проходят реабилитацию 49 человек: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-инвалиды группы ВОГ –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6 человек,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-инвалиды группы СПОДА –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22 человек,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-инвалиды группы ВОС –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2 человек,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-инвалиды с нарушением интеллекта – 19 человек.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Работу с инвалидами осуществляют 3 тренера-преподавателя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Мулявина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Евгения Викторовна (первая квалификационная категория), Щеглова Людмила Михайловна (первая квалификационная категория) и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Васюхно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Ольга Михайловна (первая квалификационная категория)</w:t>
      </w:r>
      <w:r w:rsidR="004630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реабилитации людей с ограниченными возможностями проводятся занятия в спортивно-оздоровительных группах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лёгкой атлетике, пауэрлифтингу, плаванию, настольному теннису,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юнифайд-бочче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4630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В КОУ «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Мегионская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школа для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ограниченными возможностями здоровья</w:t>
      </w:r>
      <w:r w:rsidR="004630D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работа в области физической культуры осуществляется в урочной деятельности и реализуется по дополнительным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общеразвивающим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программам. Уроки физкультуры проводятся в соответствии с учебным планом и в соответствии с общеобразовательными программами. В школе реализуются дополнительные общеобразовательные программы: «Плавание», «Настольный теннис», «Мини-футбол» и «ОФП» (Общая физическая подготовка). Всего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занимающихся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33 человека. Реализацию программ осуществляют учителя физической культуры Мананников К.В. и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Васюхно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О.М. Оба специалиста имеют высшее профессиональное образование,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оба педагога в 2015 году прошли курсы по повышению квалификации специалистов. Обеспеченность кадрами 100%.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КОУ «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Мегионская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школа с ограниченными возможностями здоровья» осуществляет сотрудничество с внешкольными учреждениями в области спорта: БУ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ХМАО-Югры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«Центр адаптивного спорта»; МБУ «СПОРТ-АЛЬТАИР», БУ «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Мегионский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политехнический колледж».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работа по подготовке городской команды по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Юнифайд-баскетболу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общественной организацией «Федерация баскетбола ХМАО –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Югры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по подготовке городской команды для участия с соревнованиях по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Юнифайд-бочче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МБУ «Центр спортивной подготовки «СПОРТ-АЛЬТАИР» и БУ «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Мегионский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политехнический колледж».</w:t>
      </w:r>
      <w:proofErr w:type="gramEnd"/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Работа по физическому воспитанию в школе направлена на оздоровление детей, воспитание потребности здорового образа жизни, привычки заниматься спортом, нравственное воспитание. 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Нетрадиционный формы работы: развитие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юнифайд-видов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спорта: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юнифайд-баскетбола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юнифайд-бочче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состав команд входят обучающиеся с интеллектуальными нарушениями и обучающиеся с нормой интеллекта (партнеры), т.е. обучающиеся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школы для обучающихся с ограниченными возможностями здоровья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и обучающиеся из общеобразовательных школ города).</w:t>
      </w:r>
      <w:proofErr w:type="gramEnd"/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Мегионская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школа для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ограниченными возможностями здоровья популяризирует спорт, здоровый образ жизни. С этой целью в школе начиная с младших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классов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проводятся спортивные праздники и Дни здоровья, в которых принимают участие все обучающиеся школы. На протяжении многих лет Дни здоровья проводятся на базе ФОК «Геолог» и СК «Дельфин», 2 раза в неделю занятия спортивной секции «Плавание» проводятся в СОК «Жемчужина» в рамках городской программы «Фитнес-класс». </w:t>
      </w: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протяжении 3 лет школа сотрудничает с КОУ «</w:t>
      </w:r>
      <w:proofErr w:type="spell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Нижневартовская</w:t>
      </w:r>
      <w:proofErr w:type="spell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школа для обучающихся с ограниченными возможностями здоровья» в области спорта.</w:t>
      </w:r>
      <w:proofErr w:type="gramEnd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Ежегодно в феврале-марте проводится традиционная Спартакиада, посвященная Дню защитников Отечества в рамках которой проводятся соревнования по настольному теннису, плаванию и мини-футболу. Все спортивные секции в школе работают бесплатно.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ЕКП в течение 2015 года спортсмены-инвалиды приняли участие в 14 спортивно-массовых мероприятиях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(1 Всероссийское,</w:t>
      </w:r>
      <w:r w:rsidR="00800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10 региональных, 3 муниципальных)</w:t>
      </w:r>
      <w:r w:rsidR="004630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период летних каникул традиционно организуется площадка временного пребывания детей, подростков и молодежи с инвалидностью в рамках муниципальной программы оздоровления детей и молодежи.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видов спорта.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В 2015 году увеличилось общее количество спортсменов на 450 человек, из них женщин на 113 человек.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Спортивное мастерство.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В течение 2015 года подготовлено 735 АППГ-773 спортсменов массовых разрядов.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Выполнили разрядные нормы, нормативные требования: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764D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разряд – 47 чел. АППГ - 76;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- КМС – 26 чел. АППГ – 40;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sz w:val="28"/>
          <w:szCs w:val="28"/>
          <w:lang w:eastAsia="ru-RU"/>
        </w:rPr>
        <w:t>Подготовлено 6 мастеров спорта России. АППГ – 4.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Проблемы и нерешенные вопросы в различных направлениях деятельности.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Консервация спортивного объекта «Спортивный центр с универсальным игровым залом и плоскостными сооружениями» для дальнейшей корректировки проекта.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Ввод в эксплуатацию модульной лыжной базы.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Большой процент износа зданий спортивных комплексов.</w:t>
      </w:r>
    </w:p>
    <w:p w:rsidR="00D57504" w:rsidRPr="00C764D1" w:rsidRDefault="00D57504" w:rsidP="00C7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C764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Низкий уровень бюджетного финансирования учреждений по укреплению материально-технической базы, создающий неблагоприятные условия для полноценного развития учреждений спорта. Основные расходы учреждений составляют расходы на оплату труда и коммунальные услуги.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764D1">
        <w:rPr>
          <w:rFonts w:ascii="Times New Roman" w:eastAsiaTheme="minorHAnsi" w:hAnsi="Times New Roman"/>
          <w:b/>
          <w:sz w:val="28"/>
          <w:szCs w:val="28"/>
        </w:rPr>
        <w:t>Стратегические задачи на 2016 год.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64D1">
        <w:rPr>
          <w:rFonts w:ascii="Times New Roman" w:eastAsiaTheme="minorHAnsi" w:hAnsi="Times New Roman"/>
          <w:sz w:val="28"/>
          <w:szCs w:val="28"/>
        </w:rPr>
        <w:t>1.</w:t>
      </w:r>
      <w:r w:rsidR="004630D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64D1">
        <w:rPr>
          <w:rFonts w:ascii="Times New Roman" w:eastAsiaTheme="minorHAnsi" w:hAnsi="Times New Roman"/>
          <w:sz w:val="28"/>
          <w:szCs w:val="28"/>
        </w:rPr>
        <w:t>Ввод в эксплуатацию спортивного объекта «Физкультурно-спортивный комплекс</w:t>
      </w:r>
      <w:r w:rsidR="00800E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64D1">
        <w:rPr>
          <w:rFonts w:ascii="Times New Roman" w:eastAsiaTheme="minorHAnsi" w:hAnsi="Times New Roman"/>
          <w:sz w:val="28"/>
          <w:szCs w:val="28"/>
        </w:rPr>
        <w:t>с ледовой ареной». Заключен контракт на поставку и монтаж комплекта хоккейного борта. Плановый срок исполнения апрель 2016 года.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64D1">
        <w:rPr>
          <w:rFonts w:ascii="Times New Roman" w:eastAsiaTheme="minorHAnsi" w:hAnsi="Times New Roman"/>
          <w:sz w:val="28"/>
          <w:szCs w:val="28"/>
        </w:rPr>
        <w:t>2.</w:t>
      </w:r>
      <w:r w:rsidR="004630D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64D1">
        <w:rPr>
          <w:rFonts w:ascii="Times New Roman" w:eastAsiaTheme="minorHAnsi" w:hAnsi="Times New Roman"/>
          <w:sz w:val="28"/>
          <w:szCs w:val="28"/>
        </w:rPr>
        <w:t xml:space="preserve">Включение в Адресную инвестиционную программу Ханты-Мансийского автономного округа – </w:t>
      </w:r>
      <w:proofErr w:type="spellStart"/>
      <w:r w:rsidRPr="00C764D1">
        <w:rPr>
          <w:rFonts w:ascii="Times New Roman" w:eastAsiaTheme="minorHAnsi" w:hAnsi="Times New Roman"/>
          <w:sz w:val="28"/>
          <w:szCs w:val="28"/>
        </w:rPr>
        <w:t>Югры</w:t>
      </w:r>
      <w:proofErr w:type="spellEnd"/>
      <w:r w:rsidRPr="00C764D1">
        <w:rPr>
          <w:rFonts w:ascii="Times New Roman" w:eastAsiaTheme="minorHAnsi" w:hAnsi="Times New Roman"/>
          <w:sz w:val="28"/>
          <w:szCs w:val="28"/>
        </w:rPr>
        <w:t xml:space="preserve"> объект незавершенного строительства «Спортивный центр</w:t>
      </w:r>
      <w:r w:rsidR="00800E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64D1">
        <w:rPr>
          <w:rFonts w:ascii="Times New Roman" w:eastAsiaTheme="minorHAnsi" w:hAnsi="Times New Roman"/>
          <w:sz w:val="28"/>
          <w:szCs w:val="28"/>
        </w:rPr>
        <w:t xml:space="preserve">с универсальным игровым залом и плоскостными спортивными сооружениями в городе </w:t>
      </w:r>
      <w:proofErr w:type="spellStart"/>
      <w:r w:rsidRPr="00C764D1">
        <w:rPr>
          <w:rFonts w:ascii="Times New Roman" w:eastAsiaTheme="minorHAnsi" w:hAnsi="Times New Roman"/>
          <w:sz w:val="28"/>
          <w:szCs w:val="28"/>
        </w:rPr>
        <w:t>Мегион</w:t>
      </w:r>
      <w:proofErr w:type="spellEnd"/>
      <w:r w:rsidRPr="00C764D1">
        <w:rPr>
          <w:rFonts w:ascii="Times New Roman" w:eastAsiaTheme="minorHAnsi" w:hAnsi="Times New Roman"/>
          <w:sz w:val="28"/>
          <w:szCs w:val="28"/>
        </w:rPr>
        <w:t xml:space="preserve">». Проектно-сметная документация скорректирована, имеются положительные заключения государственной </w:t>
      </w:r>
      <w:r w:rsidRPr="00C764D1">
        <w:rPr>
          <w:rFonts w:ascii="Times New Roman" w:eastAsiaTheme="minorHAnsi" w:hAnsi="Times New Roman"/>
          <w:sz w:val="28"/>
          <w:szCs w:val="28"/>
        </w:rPr>
        <w:lastRenderedPageBreak/>
        <w:t>экспертизы. Подготовлена заявка от администрации города</w:t>
      </w:r>
      <w:r w:rsidR="00800E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64D1">
        <w:rPr>
          <w:rFonts w:ascii="Times New Roman" w:eastAsiaTheme="minorHAnsi" w:hAnsi="Times New Roman"/>
          <w:sz w:val="28"/>
          <w:szCs w:val="28"/>
        </w:rPr>
        <w:t xml:space="preserve">в Департамент физической культуры и спорта Ханты-Мансийского автономного округа – </w:t>
      </w:r>
      <w:proofErr w:type="spellStart"/>
      <w:r w:rsidRPr="00C764D1">
        <w:rPr>
          <w:rFonts w:ascii="Times New Roman" w:eastAsiaTheme="minorHAnsi" w:hAnsi="Times New Roman"/>
          <w:sz w:val="28"/>
          <w:szCs w:val="28"/>
        </w:rPr>
        <w:t>Югры</w:t>
      </w:r>
      <w:proofErr w:type="spellEnd"/>
      <w:r w:rsidRPr="00C764D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64D1">
        <w:rPr>
          <w:rFonts w:ascii="Times New Roman" w:eastAsiaTheme="minorHAnsi" w:hAnsi="Times New Roman"/>
          <w:sz w:val="28"/>
          <w:szCs w:val="28"/>
        </w:rPr>
        <w:t>3.</w:t>
      </w:r>
      <w:r w:rsidR="004630D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64D1">
        <w:rPr>
          <w:rFonts w:ascii="Times New Roman" w:eastAsiaTheme="minorHAnsi" w:hAnsi="Times New Roman"/>
          <w:sz w:val="28"/>
          <w:szCs w:val="28"/>
        </w:rPr>
        <w:t xml:space="preserve">Увеличение количества </w:t>
      </w:r>
      <w:proofErr w:type="gramStart"/>
      <w:r w:rsidRPr="00C764D1">
        <w:rPr>
          <w:rFonts w:ascii="Times New Roman" w:eastAsiaTheme="minorHAnsi" w:hAnsi="Times New Roman"/>
          <w:sz w:val="28"/>
          <w:szCs w:val="28"/>
        </w:rPr>
        <w:t>занимающихся</w:t>
      </w:r>
      <w:proofErr w:type="gramEnd"/>
      <w:r w:rsidRPr="00C764D1">
        <w:rPr>
          <w:rFonts w:ascii="Times New Roman" w:eastAsiaTheme="minorHAnsi" w:hAnsi="Times New Roman"/>
          <w:sz w:val="28"/>
          <w:szCs w:val="28"/>
        </w:rPr>
        <w:t xml:space="preserve"> физической культурой и спортом.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64D1">
        <w:rPr>
          <w:rFonts w:ascii="Times New Roman" w:eastAsiaTheme="minorHAnsi" w:hAnsi="Times New Roman"/>
          <w:sz w:val="28"/>
          <w:szCs w:val="28"/>
        </w:rPr>
        <w:t>Ввод в эксплуатацию объекта «Физкультурно-спортивный комплекс с ледовой ареной» увеличит единовременную пропускную способность на 70 человек в час для тренировочных занятий и на 120 человек в час при массовом катании на коньках.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64D1">
        <w:rPr>
          <w:rFonts w:ascii="Times New Roman" w:eastAsiaTheme="minorHAnsi" w:hAnsi="Times New Roman"/>
          <w:sz w:val="28"/>
          <w:szCs w:val="28"/>
        </w:rPr>
        <w:t>Содействие общеобразовательным организациям по развитию школьных клубов и проведению межшкольных спортивных мероприятий.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64D1">
        <w:rPr>
          <w:rFonts w:ascii="Times New Roman" w:eastAsiaTheme="minorHAnsi" w:hAnsi="Times New Roman"/>
          <w:sz w:val="28"/>
          <w:szCs w:val="28"/>
        </w:rPr>
        <w:t>Организация и проведение муниципальных спортивно-массовых мероприятий для всех категорий граждан.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64D1">
        <w:rPr>
          <w:rFonts w:ascii="Times New Roman" w:eastAsiaTheme="minorHAnsi" w:hAnsi="Times New Roman"/>
          <w:sz w:val="28"/>
          <w:szCs w:val="28"/>
        </w:rPr>
        <w:t>Предоставление в свободное от тренировочных занятий спортивных сооружений время для организованных занятий физической культурой и спортом учреждениям и организациям городского округа.</w:t>
      </w:r>
    </w:p>
    <w:p w:rsidR="00D57504" w:rsidRPr="00C764D1" w:rsidRDefault="00D57504" w:rsidP="00C764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64D1">
        <w:rPr>
          <w:rFonts w:ascii="Times New Roman" w:eastAsiaTheme="minorHAnsi" w:hAnsi="Times New Roman"/>
          <w:sz w:val="28"/>
          <w:szCs w:val="28"/>
        </w:rPr>
        <w:t>Увеличение количества спортсменов выполнивших разрядные нормы.</w:t>
      </w:r>
    </w:p>
    <w:p w:rsidR="001E4615" w:rsidRPr="00C764D1" w:rsidRDefault="00D57504" w:rsidP="00C76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D1">
        <w:rPr>
          <w:rFonts w:ascii="Times New Roman" w:eastAsiaTheme="minorHAnsi" w:hAnsi="Times New Roman"/>
          <w:sz w:val="28"/>
          <w:szCs w:val="28"/>
        </w:rPr>
        <w:t>Совершенствование системы подготовки спортсменов. Переход муниципальных спортивных школ и учреждений спорта на программы спортивной подготовки в соответствии с федеральными стандартами.</w:t>
      </w:r>
    </w:p>
    <w:sectPr w:rsidR="001E4615" w:rsidRPr="00C764D1" w:rsidSect="00C764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9B3"/>
    <w:multiLevelType w:val="hybridMultilevel"/>
    <w:tmpl w:val="8F66CE46"/>
    <w:lvl w:ilvl="0" w:tplc="D430E618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504"/>
    <w:rsid w:val="001E4615"/>
    <w:rsid w:val="00225A5E"/>
    <w:rsid w:val="004630D4"/>
    <w:rsid w:val="00800E94"/>
    <w:rsid w:val="00C764D1"/>
    <w:rsid w:val="00D5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unhideWhenUsed/>
    <w:rsid w:val="00D57504"/>
    <w:pPr>
      <w:widowControl w:val="0"/>
      <w:numPr>
        <w:numId w:val="1"/>
      </w:numPr>
      <w:tabs>
        <w:tab w:val="clear" w:pos="360"/>
        <w:tab w:val="num" w:pos="540"/>
      </w:tabs>
      <w:autoSpaceDE w:val="0"/>
      <w:autoSpaceDN w:val="0"/>
      <w:adjustRightInd w:val="0"/>
      <w:spacing w:after="0" w:line="240" w:lineRule="auto"/>
      <w:ind w:left="540"/>
      <w:jc w:val="both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57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1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5750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5">
    <w:name w:val="No Spacing"/>
    <w:autoRedefine/>
    <w:uiPriority w:val="1"/>
    <w:qFormat/>
    <w:rsid w:val="00D575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2016-03-12T13:18:00Z</dcterms:created>
  <dcterms:modified xsi:type="dcterms:W3CDTF">2016-03-14T09:39:00Z</dcterms:modified>
</cp:coreProperties>
</file>