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4C" w:rsidRPr="0079354C" w:rsidRDefault="0079354C" w:rsidP="0079354C">
      <w:pPr>
        <w:jc w:val="both"/>
        <w:rPr>
          <w:b/>
          <w:bCs/>
          <w:sz w:val="28"/>
          <w:szCs w:val="28"/>
        </w:rPr>
      </w:pPr>
      <w:r w:rsidRPr="0079354C">
        <w:rPr>
          <w:b/>
          <w:bCs/>
          <w:sz w:val="28"/>
          <w:szCs w:val="28"/>
        </w:rPr>
        <w:t>ВЛАДИВОСТОК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Потребительский спрос в городе Владивостоке остался практически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на уровне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2014 года, несмотря на сберегател</w:t>
      </w:r>
      <w:r>
        <w:rPr>
          <w:bCs/>
          <w:sz w:val="28"/>
          <w:szCs w:val="28"/>
        </w:rPr>
        <w:t>ьную модель поведения населения:</w:t>
      </w:r>
      <w:r w:rsidRPr="003E0232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оборот розничной торговли составил 99,6 %</w:t>
      </w:r>
      <w:r>
        <w:rPr>
          <w:bCs/>
          <w:sz w:val="28"/>
          <w:szCs w:val="28"/>
        </w:rPr>
        <w:t xml:space="preserve"> к 2014 году</w:t>
      </w:r>
      <w:r w:rsidRPr="0074698B">
        <w:rPr>
          <w:bCs/>
          <w:sz w:val="28"/>
          <w:szCs w:val="28"/>
        </w:rPr>
        <w:t>;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объем платных услуг населению – 99,5 %</w:t>
      </w:r>
      <w:r>
        <w:rPr>
          <w:bCs/>
          <w:sz w:val="28"/>
          <w:szCs w:val="28"/>
        </w:rPr>
        <w:t>.</w:t>
      </w:r>
      <w:r w:rsidRPr="00746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4698B">
        <w:rPr>
          <w:bCs/>
          <w:sz w:val="28"/>
          <w:szCs w:val="28"/>
        </w:rPr>
        <w:t xml:space="preserve">борот общественного питания увеличился в сопоставимых ценах на 1,1 % к 2014 году. 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Объем потребительского рынка города Владивостока в 2015 году составил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857,8 млрд. рублей (108,9% к 2014 году).</w:t>
      </w:r>
      <w:r>
        <w:rPr>
          <w:bCs/>
          <w:sz w:val="28"/>
          <w:szCs w:val="28"/>
        </w:rPr>
        <w:t xml:space="preserve"> </w:t>
      </w:r>
      <w:proofErr w:type="gramStart"/>
      <w:r w:rsidRPr="0074698B">
        <w:rPr>
          <w:bCs/>
          <w:sz w:val="28"/>
          <w:szCs w:val="28"/>
        </w:rPr>
        <w:t xml:space="preserve">В структуре объема потребительского рынка доля рынка товаров составляет 90,2% и 9,8% приходится на общественного питание и платные услуги. </w:t>
      </w:r>
      <w:proofErr w:type="gramEnd"/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В течение 2015 года на территории Владивостока введено в действие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8 объектов торговли: 3 продовольственных магазина, 2 непродовольственных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2 супермаркета и 1 торговый центр. По сравнению с 2014 годом торговая площадь магазинов увеличилась на 6,1 %. Обеспеченность населения города Владивостока торговыми площадями по состоянию на 01.01.2016 составляет 764,1 м</w:t>
      </w:r>
      <w:proofErr w:type="gramStart"/>
      <w:r w:rsidRPr="0074698B">
        <w:rPr>
          <w:bCs/>
          <w:sz w:val="28"/>
          <w:szCs w:val="28"/>
        </w:rPr>
        <w:t>2</w:t>
      </w:r>
      <w:proofErr w:type="gramEnd"/>
      <w:r w:rsidRPr="0074698B">
        <w:rPr>
          <w:bCs/>
          <w:sz w:val="28"/>
          <w:szCs w:val="28"/>
        </w:rPr>
        <w:t xml:space="preserve"> торговой площади в расчёте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на 1 тысячу жителей, что превышает норматив на 37,2 % (норма - 557 м2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на 1 тысячу жителей).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Торговая сеть города продолжает приобретать социальную направленность. Расширилась сеть супермаркетов «</w:t>
      </w:r>
      <w:proofErr w:type="spellStart"/>
      <w:r w:rsidRPr="0074698B">
        <w:rPr>
          <w:bCs/>
          <w:sz w:val="28"/>
          <w:szCs w:val="28"/>
        </w:rPr>
        <w:t>Реми</w:t>
      </w:r>
      <w:proofErr w:type="spellEnd"/>
      <w:r w:rsidRPr="0074698B">
        <w:rPr>
          <w:bCs/>
          <w:sz w:val="28"/>
          <w:szCs w:val="28"/>
        </w:rPr>
        <w:t xml:space="preserve">» и «Супермаркет 5+». Такие форматы магазинов предлагают в ассортименте более 40 тысяч наименований продовольственных и промышленных товаров, имеют цеха по производству полуфабрикатов, кулинарных и хлебобулочных изделий, что позволяют применять невысокие торговые наценки на основные группы социально значимых продовольственных товаров, и как следствие: розничные цены формируются ниже уровня средних цен по городу Владивостоку. 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Объём оборота общественного питания в 2015 году составил 8,0 млрд. рублей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(101,1 % к 2014 году). В течение 2015 года введено в действие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7 предприятий общественного питания: 4 ресторана, 2 кафе, 1 кофейня. На начало 2016 года в сеть предприятий общественного питания состояла из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672 объектов на 34,2 тыс. посадочных мест. Обеспеченность населения посадочными местами в открытой сети составила 54,2 посадочных места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на 1 тысячу жителей (общероссийская норма - 28 посадочных мест на 1 тысячу жителей).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В 2015 году населению города Владивостока оказано платных услуг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во всех секторах реализации на 75,8 млрд. рублей (99,5 % к 2014 году), в том числе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бытовые услуги составили 5,9 % (4,5 млрд. рублей).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В целях стабилизации ситуации на потребительском рынке города Владивостока, в части сдерживания цен на основные социально значимые продовольственные товары, а также социальной поддержки жителей Владивостока в 2015 году администрацией города продолжена работа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с предпринимателями и организациями-производителями по продаже продовольственных товаров по социальным ценам с минимальной торговой надбавкой. В 2015 году продажа таких товаров осуществлялась в 22 предприятиях торговли города (20 магазинов, 2 отдела в магазинах)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и по 45 адресам со 108 автолавок во всех районах Владивостока.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Кроме того, организованы мероприятия, направленные на увеличение числа магазинов, применяющих торговую надбавку на социально значимую группу продовольственных товаров не выше 10 - 12 %. В течение 2015 года число таких магазинов возросло с 46 до 73.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proofErr w:type="gramStart"/>
      <w:r w:rsidRPr="0074698B">
        <w:rPr>
          <w:bCs/>
          <w:sz w:val="28"/>
          <w:szCs w:val="28"/>
        </w:rPr>
        <w:lastRenderedPageBreak/>
        <w:t>В 2015 году в целях обеспечения населения города Владивостока продовольственными товарами повседневного спроса по более низким ценам администрацией города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ab/>
        <w:t>проведено 75 еженедельных</w:t>
      </w:r>
      <w:r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продовольственных ярмарок на 280 торговых мест; в преддверии новогодних и рождественских праздников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- 10 продовольственных ярмарок выходного дня; организована деятельность 4 постоянно действующих ярмарок: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2сельскохозяйственных; 1 продовольственной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 xml:space="preserve">и 1 универсальной. </w:t>
      </w:r>
      <w:proofErr w:type="gramEnd"/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proofErr w:type="gramStart"/>
      <w:r w:rsidRPr="0074698B">
        <w:rPr>
          <w:bCs/>
          <w:sz w:val="28"/>
          <w:szCs w:val="28"/>
        </w:rPr>
        <w:t>В связи с изменениями в земельном законодательстве Российской Федерации, вступившими в силу с 01.03.2015, касающимися условий размещения нестационарных торговых объектов, администрацией города Владивостока была проведена масштабная работа по инвентаризации существующих нестационарных торговых объектов и мест их размещения на территории города, а также по рассмотрению заявлений юридических лиц и индивидуальных предпринимателей, имеющих намерения разместить нестационарные торговые объекты.</w:t>
      </w:r>
      <w:proofErr w:type="gramEnd"/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В результате подготовленных изменений, количество предусмотренных Проектом схемы нестационарных торговых объектов на территории Владивостокского городского округа увеличилось до 1103 вместо 482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(предусмотренных схемой, утвержденной в 2013 году), что, несомненно, окажет положительное влияние на развитие малого и среднего предпринимательства в городе Владивостоке.</w:t>
      </w:r>
    </w:p>
    <w:p w:rsidR="00094F1D" w:rsidRPr="0074698B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В настоящее время, усилиями администрации города Владивостока получено согласование Проекта схемы со стороны всех уполномоченных органов государственной власти и Координационного совета по развитию малого и среднего предпринимательства в городе Владивостоке. Проект схемы проходит оценку регулирующего воздействия, после чего ожидается его утверждение.</w:t>
      </w:r>
    </w:p>
    <w:p w:rsidR="0079354C" w:rsidRDefault="00094F1D" w:rsidP="0079354C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Администрацией города Владивостока проведен комплекс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мероприятий по определению минимальных значений расстояний от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объектов, на территориях которых не допускается розничная продажа алкогольной продукции, и способа их расчета. Проведение данной работы позволило установить баланс между интересами социальной сферы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и предпринимательского сообщества. Результатом проделанной работы стало принятие постановления администрации города Владивостока от 13.08.2015 № 9044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округа».</w:t>
      </w:r>
    </w:p>
    <w:p w:rsidR="00094F1D" w:rsidRDefault="00094F1D" w:rsidP="007935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2016 году на потребительском рынке основное направление деятельности администрации города Владивостока сконцентрировано на </w:t>
      </w:r>
      <w:r w:rsidRPr="0074698B">
        <w:rPr>
          <w:bCs/>
          <w:sz w:val="28"/>
          <w:szCs w:val="28"/>
        </w:rPr>
        <w:t>сдерживани</w:t>
      </w:r>
      <w:r>
        <w:rPr>
          <w:bCs/>
          <w:sz w:val="28"/>
          <w:szCs w:val="28"/>
        </w:rPr>
        <w:t>и</w:t>
      </w:r>
      <w:r w:rsidRPr="0074698B">
        <w:rPr>
          <w:bCs/>
          <w:sz w:val="28"/>
          <w:szCs w:val="28"/>
        </w:rPr>
        <w:t xml:space="preserve"> цен на основные социально значимые продовольственные товары, а также</w:t>
      </w:r>
      <w:r>
        <w:rPr>
          <w:bCs/>
          <w:sz w:val="28"/>
          <w:szCs w:val="28"/>
        </w:rPr>
        <w:t xml:space="preserve"> развитии</w:t>
      </w:r>
      <w:r w:rsidR="0079354C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социальной поддержки жителей Владивостока</w:t>
      </w:r>
      <w:r>
        <w:rPr>
          <w:bCs/>
          <w:sz w:val="28"/>
          <w:szCs w:val="28"/>
        </w:rPr>
        <w:t>.</w:t>
      </w:r>
    </w:p>
    <w:sectPr w:rsidR="00094F1D" w:rsidSect="007935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F1D"/>
    <w:rsid w:val="00094F1D"/>
    <w:rsid w:val="0079354C"/>
    <w:rsid w:val="00C16BF1"/>
    <w:rsid w:val="00F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2016-03-16T11:50:00Z</dcterms:created>
  <dcterms:modified xsi:type="dcterms:W3CDTF">2016-03-16T13:33:00Z</dcterms:modified>
</cp:coreProperties>
</file>