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BF5" w:rsidRPr="008D6BF5" w:rsidRDefault="008D6BF5" w:rsidP="008D6BF5">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8D6BF5">
        <w:rPr>
          <w:rFonts w:ascii="Times New Roman" w:eastAsia="Times New Roman" w:hAnsi="Times New Roman" w:cs="Times New Roman"/>
          <w:b/>
          <w:bCs/>
          <w:sz w:val="28"/>
          <w:szCs w:val="28"/>
          <w:lang w:eastAsia="ru-RU"/>
        </w:rPr>
        <w:t>I. Основные итоги деятельности АСДГ в 2005 году</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(Отчет исполнительной дирекции АСДГ Совету АСДГ и X</w:t>
      </w:r>
      <w:r w:rsidRPr="008D6BF5">
        <w:rPr>
          <w:rFonts w:ascii="Times New Roman" w:eastAsia="Times New Roman" w:hAnsi="Times New Roman" w:cs="Times New Roman"/>
          <w:b/>
          <w:bCs/>
          <w:sz w:val="24"/>
          <w:szCs w:val="24"/>
          <w:lang w:val="en-US" w:eastAsia="ru-RU"/>
        </w:rPr>
        <w:t>XIII</w:t>
      </w:r>
      <w:r w:rsidRPr="008D6BF5">
        <w:rPr>
          <w:rFonts w:ascii="Times New Roman" w:eastAsia="Times New Roman" w:hAnsi="Times New Roman" w:cs="Times New Roman"/>
          <w:b/>
          <w:bCs/>
          <w:sz w:val="24"/>
          <w:szCs w:val="24"/>
          <w:lang w:eastAsia="ru-RU"/>
        </w:rPr>
        <w:t xml:space="preserve"> Общему собранию АСДГ 19 мая 2006 г. в Новосибирске)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Деятельность Ассоциации сибирских и дальневосточных городов в 2005 г. базировалась на «Основных направлениях работы и задачах АСДГ на 2005 г.», принятых X</w:t>
      </w:r>
      <w:r w:rsidRPr="008D6BF5">
        <w:rPr>
          <w:rFonts w:ascii="Times New Roman" w:eastAsia="Times New Roman" w:hAnsi="Times New Roman" w:cs="Times New Roman"/>
          <w:sz w:val="24"/>
          <w:szCs w:val="24"/>
          <w:lang w:val="en-US" w:eastAsia="ru-RU"/>
        </w:rPr>
        <w:t>XII</w:t>
      </w:r>
      <w:r w:rsidRPr="008D6BF5">
        <w:rPr>
          <w:rFonts w:ascii="Times New Roman" w:eastAsia="Times New Roman" w:hAnsi="Times New Roman" w:cs="Times New Roman"/>
          <w:sz w:val="24"/>
          <w:szCs w:val="24"/>
          <w:lang w:eastAsia="ru-RU"/>
        </w:rPr>
        <w:t xml:space="preserve"> Общем Собранием АСДГ (Новосибирск, май 2005 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отчетный период был реализован комплекс мероприятий, направленных на поддержание тесного взаимодействия и сотрудничества в части информационного обмена с федеральными структурами и, в особенности, с Министерством регионального развития РФ, профильными комитетами Федерального Собрания РФ, с Представительствами Президента Российской Федерации в Сибирском и Дальневосточном федеральных округах.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Работа в данном направлении позволила поддержать авторитет АСДГ на достойном уровне среди городов региона.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Предложения муниципалитетов Сибири и Дальнего Востока по наиболее актуальным вопросам совершенствования системы местного самоуправления оперативно доводились до федеральных органов власти.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Приоритет в деятельности Ассоциации был отдан работе по следующим направлениям:</w:t>
      </w:r>
    </w:p>
    <w:p w:rsidR="008D6BF5" w:rsidRPr="008D6BF5" w:rsidRDefault="008D6BF5" w:rsidP="008D6BF5">
      <w:pPr>
        <w:spacing w:after="0"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обсуждение и разработка первоочередных задач городов в связи с началом реализации положений Федерального закона № 131-ФЗ «Об общих принципах организации местного самоуправления в Российской Федерации»;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оперативный анализ практики действия федерального и регионального законодательства в области местного самоуправления;</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обсуждение и разработка рекомендаций по выстраиванию системы конструктивного и профессионального диалога между органами государственной власти субъектов Федерации и муниципалитетами; </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обучение и консультирование специалистов муниципальных органов по различным аспектам функционирования системы местного самоуправления в рамках постоянно изменяющегося правового пространства.</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 руководством Президента АСДГ, мэра Новосибирска Городецкого В.Ф. активно работал Совет АСДГ. За отчетный период проведено 3 заседания Совета (Омск, Новосибирск, Иркутск). На заседаниях Совета, кроме внутренних вопросов функционирования Ассоциации, главы городов региона смогли предметно обсудить и выработать рекомендации по актуальным вопросам развития муниципалитетов и системы местного самоуправления:</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практика реализации Федерального закона № 131-ФЗ «Об общих принципах организации местного самоуправления в Российской Федерации» на современном этапе;</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практика исполнения в городах Сибири и Дальнего Востока Федерального закона Российской Федерации от 22 августа 2004 года № 122-ФЗ (монетизация льгот);</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разграничение вопросов местного значения;</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перераспределение имущества между субъектами РФ и муниципальными образованиями;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подготовка кадров муниципальных образований;</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первоочередные задачи по реализации Градостроительного кодекса Российской Федерации;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проблемы исполнения программ ликвидации ветхого и аварийного жилья в городах Сибири и Дальнего Востока (опыт города Омска);</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 </w:t>
      </w:r>
      <w:proofErr w:type="spellStart"/>
      <w:r w:rsidRPr="008D6BF5">
        <w:rPr>
          <w:rFonts w:ascii="Times New Roman" w:eastAsia="Times New Roman" w:hAnsi="Times New Roman" w:cs="Times New Roman"/>
          <w:sz w:val="24"/>
          <w:szCs w:val="24"/>
          <w:lang w:eastAsia="ru-RU"/>
        </w:rPr>
        <w:t>энергоресурсосбережение</w:t>
      </w:r>
      <w:proofErr w:type="spellEnd"/>
      <w:r w:rsidRPr="008D6BF5">
        <w:rPr>
          <w:rFonts w:ascii="Times New Roman" w:eastAsia="Times New Roman" w:hAnsi="Times New Roman" w:cs="Times New Roman"/>
          <w:sz w:val="24"/>
          <w:szCs w:val="24"/>
          <w:lang w:eastAsia="ru-RU"/>
        </w:rPr>
        <w:t xml:space="preserve"> в городском хозяйстве (опыт города Иркутска);</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использование информационно-коммуникационных технологий в муниципальном управлении (опыт администрации города Иркутска);</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взаимодействие с Конгрессом муниципальных образований Российской Федерации;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ситуация в межмуниципальном </w:t>
      </w:r>
      <w:proofErr w:type="gramStart"/>
      <w:r w:rsidRPr="008D6BF5">
        <w:rPr>
          <w:rFonts w:ascii="Times New Roman" w:eastAsia="Times New Roman" w:hAnsi="Times New Roman" w:cs="Times New Roman"/>
          <w:sz w:val="24"/>
          <w:szCs w:val="24"/>
          <w:lang w:eastAsia="ru-RU"/>
        </w:rPr>
        <w:t>движении  России</w:t>
      </w:r>
      <w:proofErr w:type="gramEnd"/>
      <w:r w:rsidRPr="008D6BF5">
        <w:rPr>
          <w:rFonts w:ascii="Times New Roman" w:eastAsia="Times New Roman" w:hAnsi="Times New Roman" w:cs="Times New Roman"/>
          <w:sz w:val="24"/>
          <w:szCs w:val="24"/>
          <w:lang w:eastAsia="ru-RU"/>
        </w:rPr>
        <w:t xml:space="preserve"> в связи с началом процесса формирования советов муниципальных образований в рамках субъектов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работе Совета АСДГ активное участие принимали сотрудники аппаратов Полномочных представителей Президента Российской Федерации в Сибирском и Дальневосточном федеральных округах, представители руководства КМО РФ, коллеги из других межрегиональных ассоциаций муниципалитетов России.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Важнейшее значение для АСДГ приобрело обеспечение регулярного информационно-аналитического взаимодействия с аппаратами полномочных представителей Президента Российской Федерации в Сибирском и Дальневосточном федеральных округах. Главная цель – доведение до федерального уровня власти предложений и позиции АСДГ по разработке первоочередных мер, направленных на наиболее полный учет мнений муниципальных образований Сибири и Дальнего Востока при реализации переходных положений Федерального закона «Об общих принципах организации местного самоуправления в Российской Федерации». </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Одной из основных задач АСДГ стала организация и ведение мониторинга реализации федерального законодательства в области местного самоуправления. С учетом предложений глав муниципальных образований, были обозначены и реализованы следующие задачи: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оперативное консультирование и обучение представителей муниципалитетов по всему спектру вопросов реализации Федерального закона «Об общих принципах организации местного самоуправления в Российской Федерации»;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оперативное реагирование на возможные нарушения федерального законодательства в области местного самоуправления, апеллируя к органам правоохранительной системы, – консультирование муниципальных образований региона;</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содействие формированию дееспособных советов муниципальных образований в субъектах Российской Федерации, разработка модельного устава совета.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Представители и эксперты АСДГ, регулярно принимали содержательное участие в работе Координационного совета по местному самоуправлению Межрегиональной ассоциации «Сибирское соглашение» (МАСС).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продолжение работы по конкретизации механизмов реализации ФЗ «Об общих принципах организации местного самоуправления в Российской Федерации» и для анализа современной социально-экономической ситуации в муниципальных образованиях и изменений, произошедших за последние годы, социологическая лаборатория АСДГ провела традиционный опрос руководителей муниципальных образований Сибири и Дальнего Востока.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Результаты опроса </w:t>
      </w:r>
      <w:proofErr w:type="spellStart"/>
      <w:r w:rsidRPr="008D6BF5">
        <w:rPr>
          <w:rFonts w:ascii="Times New Roman" w:eastAsia="Times New Roman" w:hAnsi="Times New Roman" w:cs="Times New Roman"/>
          <w:sz w:val="24"/>
          <w:szCs w:val="24"/>
          <w:lang w:eastAsia="ru-RU"/>
        </w:rPr>
        <w:t>былии</w:t>
      </w:r>
      <w:proofErr w:type="spellEnd"/>
      <w:r w:rsidRPr="008D6BF5">
        <w:rPr>
          <w:rFonts w:ascii="Times New Roman" w:eastAsia="Times New Roman" w:hAnsi="Times New Roman" w:cs="Times New Roman"/>
          <w:sz w:val="24"/>
          <w:szCs w:val="24"/>
          <w:lang w:eastAsia="ru-RU"/>
        </w:rPr>
        <w:t xml:space="preserve"> представлены на Форуме глав муниципальных образований Сибири и Дальнего Востока 20-21 мая </w:t>
      </w:r>
      <w:proofErr w:type="spellStart"/>
      <w:r w:rsidRPr="008D6BF5">
        <w:rPr>
          <w:rFonts w:ascii="Times New Roman" w:eastAsia="Times New Roman" w:hAnsi="Times New Roman" w:cs="Times New Roman"/>
          <w:sz w:val="24"/>
          <w:szCs w:val="24"/>
          <w:lang w:eastAsia="ru-RU"/>
        </w:rPr>
        <w:t>с.г</w:t>
      </w:r>
      <w:proofErr w:type="spellEnd"/>
      <w:r w:rsidRPr="008D6BF5">
        <w:rPr>
          <w:rFonts w:ascii="Times New Roman" w:eastAsia="Times New Roman" w:hAnsi="Times New Roman" w:cs="Times New Roman"/>
          <w:sz w:val="24"/>
          <w:szCs w:val="24"/>
          <w:lang w:eastAsia="ru-RU"/>
        </w:rPr>
        <w:t>. в Новосибирске.</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рамках Форума были предметно рассмотрены и выработаны рекомендации по вопросам:</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формирования местных бюджетов и межбюджетных отношений;</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разграничения объектов муниципального имущества между поселениями и муниципальными районами;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реализации Градостроительного и Жилищного кодексов РФ;</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социальной политики.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АСДГ приняла активное участие в подготовке семинара-совещания Комитета Государственной Думы Федерального Собрания Российской Федерации по вопросам местного самоуправления и Координационного совета по местному самоуправлению МАСС, проходившего 22-23 сентября 2005 г. в Новосибирске.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докладом «Реализация Федерального закона «Об общих принципах организации местного самоуправления в Российской Федерации» в условиях городского округа» на нем выступил Городецкий Владимир Филиппович, Президент АСДГ.</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 совещанию исполнительной дирекцией АСДГ представлена аналитическая записка по результатам экспертного опроса глав муниципальных образований «Ход муниципальной реформы в Российской Федерации», руководитель работы - эксперт АСДГ И.В. </w:t>
      </w:r>
      <w:proofErr w:type="spellStart"/>
      <w:r w:rsidRPr="008D6BF5">
        <w:rPr>
          <w:rFonts w:ascii="Times New Roman" w:eastAsia="Times New Roman" w:hAnsi="Times New Roman" w:cs="Times New Roman"/>
          <w:sz w:val="24"/>
          <w:szCs w:val="24"/>
          <w:lang w:eastAsia="ru-RU"/>
        </w:rPr>
        <w:t>Мерсиянова</w:t>
      </w:r>
      <w:proofErr w:type="spellEnd"/>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ноябре 2005 г. представители АСДГ принимали участие в подготовке и проведении окружного совещания (г. Ангарск) на тему «Развитие рынка управления жилищным фондом»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АСДГ совместно с другими межрегиональными ассоциациями муниципальных образований России выступила одним из инициаторов серьезного и глубокого реформирования Конгресса муниципальных образований Российской Федерации. Данный вопрос неоднократно обсуждался руководством АСДГ, и позиция нашей организации неоднократно доводилась до руководящих органов Конгресса, что позволило направить развитие событий в конструктивное русло. В ноябре прошлого года по инициативе и при поддержке СРГ и АСДГ Президентом КМО РФ был избран Киричук Степан Михайлович – член Совета Федерации от Тюменской области, человек хорошо известный в муниципальном сообществе России.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АСДГ возлагает большие надежды на </w:t>
      </w:r>
      <w:proofErr w:type="gramStart"/>
      <w:r w:rsidRPr="008D6BF5">
        <w:rPr>
          <w:rFonts w:ascii="Times New Roman" w:eastAsia="Times New Roman" w:hAnsi="Times New Roman" w:cs="Times New Roman"/>
          <w:sz w:val="24"/>
          <w:szCs w:val="24"/>
          <w:lang w:eastAsia="ru-RU"/>
        </w:rPr>
        <w:t>новое  руководство</w:t>
      </w:r>
      <w:proofErr w:type="gramEnd"/>
      <w:r w:rsidRPr="008D6BF5">
        <w:rPr>
          <w:rFonts w:ascii="Times New Roman" w:eastAsia="Times New Roman" w:hAnsi="Times New Roman" w:cs="Times New Roman"/>
          <w:sz w:val="24"/>
          <w:szCs w:val="24"/>
          <w:lang w:eastAsia="ru-RU"/>
        </w:rPr>
        <w:t xml:space="preserve"> Конгресса, и готова дальше вносить свой вклад в становление Единого общероссийского объединения муниципальных образований (ЕООМО).</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отчетный период Ассоциация оказывала методическую и практическую помощь муниципалитетам по вопросам образования региональных ассоциаций в рамках субъектов РФ.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АСДГ внимательно отслеживает процесс создания региональных советов и варианты их последующего объединения. Наши эксперты выразили свои опасения, «что процесс создания региональных советов (крайне необходимый и важный для муниципального сообщества России), на практике идет достаточно </w:t>
      </w:r>
      <w:proofErr w:type="spellStart"/>
      <w:r w:rsidRPr="008D6BF5">
        <w:rPr>
          <w:rFonts w:ascii="Times New Roman" w:eastAsia="Times New Roman" w:hAnsi="Times New Roman" w:cs="Times New Roman"/>
          <w:sz w:val="24"/>
          <w:szCs w:val="24"/>
          <w:lang w:eastAsia="ru-RU"/>
        </w:rPr>
        <w:t>заорганизованно</w:t>
      </w:r>
      <w:proofErr w:type="spellEnd"/>
      <w:r w:rsidRPr="008D6BF5">
        <w:rPr>
          <w:rFonts w:ascii="Times New Roman" w:eastAsia="Times New Roman" w:hAnsi="Times New Roman" w:cs="Times New Roman"/>
          <w:sz w:val="24"/>
          <w:szCs w:val="24"/>
          <w:lang w:eastAsia="ru-RU"/>
        </w:rPr>
        <w:t xml:space="preserve"> и формально: при значительном административном давлении со стороны органов государственной власти субъектов Федерации. По их мнению, это вряд ли положительно скажется на практической деятельности создаваемых советов и будет способствовать конструктивному диалогу муниципалитетов друг с другом и с региональными органами государственной власти.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отчетный период АСДГ конструктивно реализовывала план, направленный на развитие партнерских связей и взаимодействие с другими союзами и ассоциациями органов местного </w:t>
      </w:r>
      <w:r w:rsidRPr="008D6BF5">
        <w:rPr>
          <w:rFonts w:ascii="Times New Roman" w:eastAsia="Times New Roman" w:hAnsi="Times New Roman" w:cs="Times New Roman"/>
          <w:sz w:val="24"/>
          <w:szCs w:val="24"/>
          <w:lang w:eastAsia="ru-RU"/>
        </w:rPr>
        <w:lastRenderedPageBreak/>
        <w:t>самоуправления, различными общественными организациями, научными учреждениями, занятыми проблематикой в сфере местного самоуправления.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режиме постоянного информационного обмена была выстроена работа с коллегами из ассоциации «Города Урала» и Союза городов Центра и Северо-Запада России.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Эксперты Фонда «Институт экономики города» (Москва) и Института муниципального управления (Обнинск) неоднократно участвовали в мероприятиях АСДГ с докладами.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течение года эксперты АСДГ выступали в качестве авторов статей в специализированных общероссийских изданиях, таких как журнал «Местное самоуправление» и газета «Местное самоуправление». Налажен взаимообмен информационными материалами с журналом «Муниципальная практика».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Все это позволило на общероссийском уровне обеспечить полноценное освещение мероприятий АСДГ и обсуждаемых на них вопросах.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Многие города региона принимали активное участие в конкурсе «Лучший муниципальный служащий», организованном Российской муниципальной академией (РМА).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рамках реализации мероприятий по повышению квалификации муниципальных служащих усилилось взаимодействие Ассоциации с Сибирской академией госслужбы (</w:t>
      </w:r>
      <w:proofErr w:type="spellStart"/>
      <w:r w:rsidRPr="008D6BF5">
        <w:rPr>
          <w:rFonts w:ascii="Times New Roman" w:eastAsia="Times New Roman" w:hAnsi="Times New Roman" w:cs="Times New Roman"/>
          <w:sz w:val="24"/>
          <w:szCs w:val="24"/>
          <w:lang w:eastAsia="ru-RU"/>
        </w:rPr>
        <w:t>СибАГС</w:t>
      </w:r>
      <w:proofErr w:type="spellEnd"/>
      <w:r w:rsidRPr="008D6BF5">
        <w:rPr>
          <w:rFonts w:ascii="Times New Roman" w:eastAsia="Times New Roman" w:hAnsi="Times New Roman" w:cs="Times New Roman"/>
          <w:sz w:val="24"/>
          <w:szCs w:val="24"/>
          <w:lang w:eastAsia="ru-RU"/>
        </w:rPr>
        <w:t xml:space="preserve">) и Новокузнецким филиалом-институтом Кемеровского госуниверситета (НФИ </w:t>
      </w:r>
      <w:proofErr w:type="spellStart"/>
      <w:r w:rsidRPr="008D6BF5">
        <w:rPr>
          <w:rFonts w:ascii="Times New Roman" w:eastAsia="Times New Roman" w:hAnsi="Times New Roman" w:cs="Times New Roman"/>
          <w:sz w:val="24"/>
          <w:szCs w:val="24"/>
          <w:lang w:eastAsia="ru-RU"/>
        </w:rPr>
        <w:t>КемГУ</w:t>
      </w:r>
      <w:proofErr w:type="spellEnd"/>
      <w:r w:rsidRPr="008D6BF5">
        <w:rPr>
          <w:rFonts w:ascii="Times New Roman" w:eastAsia="Times New Roman" w:hAnsi="Times New Roman" w:cs="Times New Roman"/>
          <w:sz w:val="24"/>
          <w:szCs w:val="24"/>
          <w:lang w:eastAsia="ru-RU"/>
        </w:rPr>
        <w:t xml:space="preserve">). Большую научно-преподавательскую работу для муниципальных служащих проводил </w:t>
      </w:r>
      <w:proofErr w:type="spellStart"/>
      <w:r w:rsidRPr="008D6BF5">
        <w:rPr>
          <w:rFonts w:ascii="Times New Roman" w:eastAsia="Times New Roman" w:hAnsi="Times New Roman" w:cs="Times New Roman"/>
          <w:sz w:val="24"/>
          <w:szCs w:val="24"/>
          <w:lang w:eastAsia="ru-RU"/>
        </w:rPr>
        <w:t>Бабун</w:t>
      </w:r>
      <w:proofErr w:type="spellEnd"/>
      <w:r w:rsidRPr="008D6BF5">
        <w:rPr>
          <w:rFonts w:ascii="Times New Roman" w:eastAsia="Times New Roman" w:hAnsi="Times New Roman" w:cs="Times New Roman"/>
          <w:sz w:val="24"/>
          <w:szCs w:val="24"/>
          <w:lang w:eastAsia="ru-RU"/>
        </w:rPr>
        <w:t xml:space="preserve"> Р.В., вице-президент АСДГ, к.э.н., профессор, заведующий кафедрой муниципального управления НФИ </w:t>
      </w:r>
      <w:proofErr w:type="spellStart"/>
      <w:r w:rsidRPr="008D6BF5">
        <w:rPr>
          <w:rFonts w:ascii="Times New Roman" w:eastAsia="Times New Roman" w:hAnsi="Times New Roman" w:cs="Times New Roman"/>
          <w:sz w:val="24"/>
          <w:szCs w:val="24"/>
          <w:lang w:eastAsia="ru-RU"/>
        </w:rPr>
        <w:t>КемГУ</w:t>
      </w:r>
      <w:proofErr w:type="spellEnd"/>
      <w:r w:rsidRPr="008D6BF5">
        <w:rPr>
          <w:rFonts w:ascii="Times New Roman" w:eastAsia="Times New Roman" w:hAnsi="Times New Roman" w:cs="Times New Roman"/>
          <w:sz w:val="24"/>
          <w:szCs w:val="24"/>
          <w:lang w:eastAsia="ru-RU"/>
        </w:rPr>
        <w:t xml:space="preserve"> и преподаватели кафедры, которые оказывали активное содействие АСДГ в обеспечении научной поддержки семинаров, конференций и других мероприятий по обмену опытом. Научными силами кафедры проведены ряд исследований, аналитических работ по заказу АСДГ.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целом план работы АСДГ за 2005 г. выполнен. По принятым направлениям деятельности было сделано следующее:</w:t>
      </w:r>
    </w:p>
    <w:p w:rsidR="008D6BF5" w:rsidRPr="008D6BF5" w:rsidRDefault="008D6BF5" w:rsidP="008D6BF5">
      <w:pPr>
        <w:spacing w:before="240"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8"/>
          <w:szCs w:val="28"/>
          <w:lang w:eastAsia="ru-RU"/>
        </w:rPr>
        <w:t xml:space="preserve">1. Информационно-аналитическое направление (функционирование и развитие </w:t>
      </w:r>
      <w:proofErr w:type="spellStart"/>
      <w:r w:rsidRPr="008D6BF5">
        <w:rPr>
          <w:rFonts w:ascii="Times New Roman" w:eastAsia="Times New Roman" w:hAnsi="Times New Roman" w:cs="Times New Roman"/>
          <w:b/>
          <w:bCs/>
          <w:sz w:val="28"/>
          <w:szCs w:val="28"/>
          <w:lang w:eastAsia="ru-RU"/>
        </w:rPr>
        <w:t>межгородской</w:t>
      </w:r>
      <w:proofErr w:type="spellEnd"/>
      <w:r w:rsidRPr="008D6BF5">
        <w:rPr>
          <w:rFonts w:ascii="Times New Roman" w:eastAsia="Times New Roman" w:hAnsi="Times New Roman" w:cs="Times New Roman"/>
          <w:b/>
          <w:bCs/>
          <w:sz w:val="28"/>
          <w:szCs w:val="28"/>
          <w:lang w:eastAsia="ru-RU"/>
        </w:rPr>
        <w:t xml:space="preserve"> информационной компьютерной сети)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Информационно-аналитическое направление - одно из основных направлений деятельности информационной сети Ассоциации сибирских и дальневосточных городов (АСДГ). Информационная сеть (ИС) является структурным подразделением исполнительной дирекции АСДГ и функционирует с 1994 г. для проведения единой политики в области эффективного и качественного информационного обеспечения муниципальных образований для решения стратегических и оперативных задач социально-экономического развития.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Информационная сеть АСДГ - единственная в России межрегиональная муниципальная информационная сеть, пользователями которой являются более 1100 муниципальных образований Российской Федерации, располагающая информационно-компьютерными банками нормативно-правовых и распорядительных актов органов местного самоуправления Российской Федерации, включая справочную информацию о социально-экономическом развитии муниципальных образований Сибири и Дальнего Востока.</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Основными направлениями деятельности ИС АСДГ на протяжении уже более 13 лет и по сегодняшний день являются:</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Symbol" w:eastAsia="Times New Roman" w:hAnsi="Symbol"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организация своевременного и качественного обеспечения органов местного самоуправления оперативной информацией, аналитическими материалами, необходимыми для осуществления ими своих функций;</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Symbol" w:eastAsia="Times New Roman" w:hAnsi="Symbol"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обеспечение информационного взаимодействия администраций муниципальных образований между собой;</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Symbol" w:eastAsia="Times New Roman" w:hAnsi="Symbol"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формирование (сбор, обработка, накопление, хранение), поиск, использование и защита создаваемых информационных ресурсов, организации доступа к ним специалистов структурных подразделений муниципальных образований,</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Symbol" w:eastAsia="Times New Roman" w:hAnsi="Symbol"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информационное обеспечение мероприятий, проводимых исполнительной дирекцией АСДГ.</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ИС АСДГ в 2005 г., выполняя поставленные перед ней задачи, добилась положительной динамики количественных и качественных показателей по всем направлениям деятельности (Диаграммы 1-4). Возросшие объемы получаемой и обрабатываемой информации позволили обеспечить более качественный уровень информационного обслуживания администраций муниципальных образований. Статистика поступления материалов от муниципальных образований, участвующих во взаимообмене информацией посредством ИС АСДГ, приведена в Таблице 1, Статистика ответов на запросы муниципальных образований, участвующих во взаимообмене информацией посредством ИС АСДГ, приведена в Таблице 2.</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совершенствования механизмов информирования органов местного самоуправления о социально-экономическом, общественно-политическом положении, перспективах развития, принимаемых нормативно-правовых и распорядительных актах муниципальных образований Российской Федерации, всестороннего и оперативного освещения деятельности АСДГ в 1999 г. был разработан и создан официальный информационный сайт Ассоциации (</w:t>
      </w:r>
      <w:hyperlink r:id="rId4" w:history="1">
        <w:r w:rsidRPr="008D6BF5">
          <w:rPr>
            <w:rFonts w:ascii="Times New Roman" w:eastAsia="Times New Roman" w:hAnsi="Times New Roman" w:cs="Times New Roman"/>
            <w:color w:val="0000FF"/>
            <w:sz w:val="24"/>
            <w:szCs w:val="24"/>
            <w:u w:val="single"/>
            <w:lang w:eastAsia="ru-RU"/>
          </w:rPr>
          <w:t>www.asdg.ru</w:t>
        </w:r>
      </w:hyperlink>
      <w:r w:rsidRPr="008D6BF5">
        <w:rPr>
          <w:rFonts w:ascii="Times New Roman" w:eastAsia="Times New Roman" w:hAnsi="Times New Roman" w:cs="Times New Roman"/>
          <w:sz w:val="24"/>
          <w:szCs w:val="24"/>
          <w:lang w:eastAsia="ru-RU"/>
        </w:rPr>
        <w:t>). Формирование информационных ресурсов, направленных на удовлетворение информационных потребностей, эффективное использование возможностей телекоммуникационных сетей позволило обеспечить оперативный и удобный доступ пользователей к информации на сайте. Для повышения качественного уровня сайта и роста его посещаемости в течение 2005 г. специалистами исполнительной дирекции АСДГ постоянно улучшались структура сайта, его дизайн и информационное наполнение. В связи с актуализацией информатизации органов местного самоуправления проводилось регулярное обновление постоянных и создание новых разделов сайта.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целях информирования о социальном и экономическом развитии муниципальных образований ежедневно обновлялась основная страница сайта «Новости». Информацию для новостей предоставляли пресс-службы муниципальных образований: </w:t>
      </w:r>
      <w:r w:rsidRPr="008D6BF5">
        <w:rPr>
          <w:rFonts w:ascii="Times New Roman" w:eastAsia="Times New Roman" w:hAnsi="Times New Roman" w:cs="Times New Roman"/>
          <w:b/>
          <w:bCs/>
          <w:sz w:val="24"/>
          <w:szCs w:val="24"/>
          <w:lang w:eastAsia="ru-RU"/>
        </w:rPr>
        <w:t xml:space="preserve">Находка, Новосибирск, Ноябрьск, </w:t>
      </w:r>
      <w:proofErr w:type="spellStart"/>
      <w:r w:rsidRPr="008D6BF5">
        <w:rPr>
          <w:rFonts w:ascii="Times New Roman" w:eastAsia="Times New Roman" w:hAnsi="Times New Roman" w:cs="Times New Roman"/>
          <w:b/>
          <w:bCs/>
          <w:sz w:val="24"/>
          <w:szCs w:val="24"/>
          <w:lang w:eastAsia="ru-RU"/>
        </w:rPr>
        <w:t>Нягань</w:t>
      </w:r>
      <w:proofErr w:type="spellEnd"/>
      <w:r w:rsidRPr="008D6BF5">
        <w:rPr>
          <w:rFonts w:ascii="Times New Roman" w:eastAsia="Times New Roman" w:hAnsi="Times New Roman" w:cs="Times New Roman"/>
          <w:b/>
          <w:bCs/>
          <w:sz w:val="24"/>
          <w:szCs w:val="24"/>
          <w:lang w:eastAsia="ru-RU"/>
        </w:rPr>
        <w:t>, Омск, Ростов-на-Дону, Тюмень, Хабаровск, Череповец</w:t>
      </w:r>
      <w:r w:rsidRPr="008D6BF5">
        <w:rPr>
          <w:rFonts w:ascii="Times New Roman" w:eastAsia="Times New Roman" w:hAnsi="Times New Roman" w:cs="Times New Roman"/>
          <w:sz w:val="24"/>
          <w:szCs w:val="24"/>
          <w:lang w:eastAsia="ru-RU"/>
        </w:rPr>
        <w:t xml:space="preserve"> и др. и компаний </w:t>
      </w:r>
      <w:proofErr w:type="spellStart"/>
      <w:r w:rsidRPr="008D6BF5">
        <w:rPr>
          <w:rFonts w:ascii="Times New Roman" w:eastAsia="Times New Roman" w:hAnsi="Times New Roman" w:cs="Times New Roman"/>
          <w:sz w:val="24"/>
          <w:szCs w:val="24"/>
          <w:lang w:eastAsia="ru-RU"/>
        </w:rPr>
        <w:t>ТрансТелеком</w:t>
      </w:r>
      <w:proofErr w:type="spellEnd"/>
      <w:r w:rsidRPr="008D6BF5">
        <w:rPr>
          <w:rFonts w:ascii="Times New Roman" w:eastAsia="Times New Roman" w:hAnsi="Times New Roman" w:cs="Times New Roman"/>
          <w:sz w:val="24"/>
          <w:szCs w:val="24"/>
          <w:lang w:eastAsia="ru-RU"/>
        </w:rPr>
        <w:t xml:space="preserve"> и Евразийское водное партнерство.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оперативного информирования о новостях федерального законодательства регулярно обновлялся раздел сайта «Правовые акты», включающий полнотекстовые документы для удобства пользователей.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 специалисты исполнительной дирекции реорганизовали и постоянно обновляли разделы сайта «Об АСДГ». Подраздел «Муниципальные образования – члены АСДГ» включающий в себя информацию о муниципальных образованиях, входящих в состав Ассоциации, принял более удобный для пользователей вид.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Начиная с 2004 г., на сайте в разделе «Информационно-аналитические материалы» размещается информация о текущей деятельности и планах администраций муниципальных образований, ежегодно предоставляемая специалистами структурных подразделений муниципальных образований по запросу исполнительной дирекции для формирования годового отчета о деятельности администраций муниципальных образований, входящих в состав АСДГ.</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 постоянно проводилось обновление информации на сайте в разделе «Ссылки», в котором открыты «представительства» муниципальных образований на сайте АСДГ. На сегодняшний день свои «представительства» имеют 36 муниципальных образований: </w:t>
      </w:r>
      <w:r w:rsidRPr="008D6BF5">
        <w:rPr>
          <w:rFonts w:ascii="Times New Roman" w:eastAsia="Times New Roman" w:hAnsi="Times New Roman" w:cs="Times New Roman"/>
          <w:b/>
          <w:bCs/>
          <w:sz w:val="24"/>
          <w:szCs w:val="24"/>
          <w:lang w:eastAsia="ru-RU"/>
        </w:rPr>
        <w:t xml:space="preserve">Абакан, Ангарск, Барнаул, Благовещенск, Братск, Великий Новгород, Владивосток, </w:t>
      </w:r>
      <w:proofErr w:type="spellStart"/>
      <w:r w:rsidRPr="008D6BF5">
        <w:rPr>
          <w:rFonts w:ascii="Times New Roman" w:eastAsia="Times New Roman" w:hAnsi="Times New Roman" w:cs="Times New Roman"/>
          <w:b/>
          <w:bCs/>
          <w:sz w:val="24"/>
          <w:szCs w:val="24"/>
          <w:lang w:eastAsia="ru-RU"/>
        </w:rPr>
        <w:t>Губкинский</w:t>
      </w:r>
      <w:proofErr w:type="spellEnd"/>
      <w:r w:rsidRPr="008D6BF5">
        <w:rPr>
          <w:rFonts w:ascii="Times New Roman" w:eastAsia="Times New Roman" w:hAnsi="Times New Roman" w:cs="Times New Roman"/>
          <w:b/>
          <w:bCs/>
          <w:sz w:val="24"/>
          <w:szCs w:val="24"/>
          <w:lang w:eastAsia="ru-RU"/>
        </w:rPr>
        <w:t xml:space="preserve">, Екатеринбург, Иркутск, Ишим, Кемерово, Киселевск, Красноярск, Междуреченск, </w:t>
      </w:r>
      <w:proofErr w:type="spellStart"/>
      <w:r w:rsidRPr="008D6BF5">
        <w:rPr>
          <w:rFonts w:ascii="Times New Roman" w:eastAsia="Times New Roman" w:hAnsi="Times New Roman" w:cs="Times New Roman"/>
          <w:b/>
          <w:bCs/>
          <w:sz w:val="24"/>
          <w:szCs w:val="24"/>
          <w:lang w:eastAsia="ru-RU"/>
        </w:rPr>
        <w:t>Мирнинский</w:t>
      </w:r>
      <w:proofErr w:type="spellEnd"/>
      <w:r w:rsidRPr="008D6BF5">
        <w:rPr>
          <w:rFonts w:ascii="Times New Roman" w:eastAsia="Times New Roman" w:hAnsi="Times New Roman" w:cs="Times New Roman"/>
          <w:b/>
          <w:bCs/>
          <w:sz w:val="24"/>
          <w:szCs w:val="24"/>
          <w:lang w:eastAsia="ru-RU"/>
        </w:rPr>
        <w:t xml:space="preserve"> район, Находка, </w:t>
      </w:r>
      <w:proofErr w:type="spellStart"/>
      <w:r w:rsidRPr="008D6BF5">
        <w:rPr>
          <w:rFonts w:ascii="Times New Roman" w:eastAsia="Times New Roman" w:hAnsi="Times New Roman" w:cs="Times New Roman"/>
          <w:b/>
          <w:bCs/>
          <w:sz w:val="24"/>
          <w:szCs w:val="24"/>
          <w:lang w:eastAsia="ru-RU"/>
        </w:rPr>
        <w:t>Нефтеюганский</w:t>
      </w:r>
      <w:proofErr w:type="spellEnd"/>
      <w:r w:rsidRPr="008D6BF5">
        <w:rPr>
          <w:rFonts w:ascii="Times New Roman" w:eastAsia="Times New Roman" w:hAnsi="Times New Roman" w:cs="Times New Roman"/>
          <w:b/>
          <w:bCs/>
          <w:sz w:val="24"/>
          <w:szCs w:val="24"/>
          <w:lang w:eastAsia="ru-RU"/>
        </w:rPr>
        <w:t xml:space="preserve"> район, Нижневартовск, Николаевский район, Новосибирск, Новый Уренгой, Ноябрьск, </w:t>
      </w:r>
      <w:proofErr w:type="spellStart"/>
      <w:r w:rsidRPr="008D6BF5">
        <w:rPr>
          <w:rFonts w:ascii="Times New Roman" w:eastAsia="Times New Roman" w:hAnsi="Times New Roman" w:cs="Times New Roman"/>
          <w:b/>
          <w:bCs/>
          <w:sz w:val="24"/>
          <w:szCs w:val="24"/>
          <w:lang w:eastAsia="ru-RU"/>
        </w:rPr>
        <w:t>Нягань</w:t>
      </w:r>
      <w:proofErr w:type="spellEnd"/>
      <w:r w:rsidRPr="008D6BF5">
        <w:rPr>
          <w:rFonts w:ascii="Times New Roman" w:eastAsia="Times New Roman" w:hAnsi="Times New Roman" w:cs="Times New Roman"/>
          <w:b/>
          <w:bCs/>
          <w:sz w:val="24"/>
          <w:szCs w:val="24"/>
          <w:lang w:eastAsia="ru-RU"/>
        </w:rPr>
        <w:t xml:space="preserve">, Омск, Славгород, Сургут, </w:t>
      </w:r>
      <w:proofErr w:type="spellStart"/>
      <w:r w:rsidRPr="008D6BF5">
        <w:rPr>
          <w:rFonts w:ascii="Times New Roman" w:eastAsia="Times New Roman" w:hAnsi="Times New Roman" w:cs="Times New Roman"/>
          <w:b/>
          <w:bCs/>
          <w:sz w:val="24"/>
          <w:szCs w:val="24"/>
          <w:lang w:eastAsia="ru-RU"/>
        </w:rPr>
        <w:t>Сургутский</w:t>
      </w:r>
      <w:proofErr w:type="spellEnd"/>
      <w:r w:rsidRPr="008D6BF5">
        <w:rPr>
          <w:rFonts w:ascii="Times New Roman" w:eastAsia="Times New Roman" w:hAnsi="Times New Roman" w:cs="Times New Roman"/>
          <w:b/>
          <w:bCs/>
          <w:sz w:val="24"/>
          <w:szCs w:val="24"/>
          <w:lang w:eastAsia="ru-RU"/>
        </w:rPr>
        <w:t xml:space="preserve"> район, Тайшет, Томск, Тюмень, Усть-Илимск, Холмский район, Чита, Юрга, Южно-Сахалинск.</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сайте в разделе «Информационно-компьютерные банки» еженедельно обновлялся информационный банк «Материалы местного самоуправления Российской Федерации» и ежемесячно обновлялся информационный банк «Показатели социально-экономического развития городов», информируя пользователей о нормативно-правовых и распорядительных актах органов местного самоуправления и показателях социально-экономического развития, содержащихся в информационно-компьютерных банках. Количество материалов, поступивших в информационную сеть АСДГ и включенных в информационно-компьютерные банки АСДГ, перечень администраций муниципальных образований, участвующих во взаимообмене информацией посредством ИС АСДГ, приведены в Таблице 1.</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Введение нового раздела на интернет-сайте «Перечень документов» позволило добиться простоты и удобства в пользовании информационными материалами. Еженедельное обновление раздела «Перечень документов» информировало пользователей о нормативно-правовых и распорядительных актах органов местного самоуправления, поступивших в информационную сеть и включенных в информационно-компьютерные банки АСДГ.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Для более качественного информирования специалистов структурных подразделений администраций муниципальных образований о новых нормативно-правовых и распорядительных актах, поступающих в информационную сеть АСДГ, в 2005 г. была изменена структура раздела «Анонс документов». В этом разделе, обновляемом еженедельно, предоставлялся перечень наиболее актуальных нормативно-правовых и распорядительных актов органов местного самоуправления, поступивших в ИС АСДГ от пользователей, участвующих во взаимообмене информацией.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 наряду с Интернетом, важную роль в информационном обеспечении органов местного самоуправления играли специализированные библиотеки информационно-компьютерных банков, формируемые на базе отдела баз данных информационной сети АСДГ.</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года продолжалась работа специалистов отдела баз данных информационной сети по организации регулярного взаимообмена информацией с пользователями ИС АСДГ и пополнения библиотек информационно-компьютерных банков. Постоянно проводилась работа с ответственными по взаимообмену информацией с АСДГ, назначенными </w:t>
      </w:r>
      <w:r w:rsidRPr="008D6BF5">
        <w:rPr>
          <w:rFonts w:ascii="Times New Roman" w:eastAsia="Times New Roman" w:hAnsi="Times New Roman" w:cs="Times New Roman"/>
          <w:sz w:val="24"/>
          <w:szCs w:val="24"/>
          <w:lang w:eastAsia="ru-RU"/>
        </w:rPr>
        <w:lastRenderedPageBreak/>
        <w:t xml:space="preserve">главами администраций муниципальных образований. На сегодняшний день постоянными пользователями информационной сети АСДГ, участвующими во взаимообмене информацией, являются 58 муниципальных образований: </w:t>
      </w:r>
      <w:r w:rsidRPr="008D6BF5">
        <w:rPr>
          <w:rFonts w:ascii="Times New Roman" w:eastAsia="Times New Roman" w:hAnsi="Times New Roman" w:cs="Times New Roman"/>
          <w:b/>
          <w:bCs/>
          <w:sz w:val="24"/>
          <w:szCs w:val="24"/>
          <w:lang w:eastAsia="ru-RU"/>
        </w:rPr>
        <w:t xml:space="preserve">Абаза, Абакан, Анжеро-Судженск, Артем, Барнаул, Бердск, Биробиджан, Благовещенск, Братск, Владивосток, Горно-Алтайск, </w:t>
      </w:r>
      <w:proofErr w:type="spellStart"/>
      <w:r w:rsidRPr="008D6BF5">
        <w:rPr>
          <w:rFonts w:ascii="Times New Roman" w:eastAsia="Times New Roman" w:hAnsi="Times New Roman" w:cs="Times New Roman"/>
          <w:b/>
          <w:bCs/>
          <w:sz w:val="24"/>
          <w:szCs w:val="24"/>
          <w:lang w:eastAsia="ru-RU"/>
        </w:rPr>
        <w:t>Губкинский</w:t>
      </w:r>
      <w:proofErr w:type="spellEnd"/>
      <w:r w:rsidRPr="008D6BF5">
        <w:rPr>
          <w:rFonts w:ascii="Times New Roman" w:eastAsia="Times New Roman" w:hAnsi="Times New Roman" w:cs="Times New Roman"/>
          <w:b/>
          <w:bCs/>
          <w:sz w:val="24"/>
          <w:szCs w:val="24"/>
          <w:lang w:eastAsia="ru-RU"/>
        </w:rPr>
        <w:t xml:space="preserve">, Зима, Иркутск, Ишим, Кемерово, Киселевск, Комсомольск-на-Амуре, </w:t>
      </w:r>
      <w:proofErr w:type="spellStart"/>
      <w:r w:rsidRPr="008D6BF5">
        <w:rPr>
          <w:rFonts w:ascii="Times New Roman" w:eastAsia="Times New Roman" w:hAnsi="Times New Roman" w:cs="Times New Roman"/>
          <w:b/>
          <w:bCs/>
          <w:sz w:val="24"/>
          <w:szCs w:val="24"/>
          <w:lang w:eastAsia="ru-RU"/>
        </w:rPr>
        <w:t>Краснокаменск</w:t>
      </w:r>
      <w:proofErr w:type="spellEnd"/>
      <w:r w:rsidRPr="008D6BF5">
        <w:rPr>
          <w:rFonts w:ascii="Times New Roman" w:eastAsia="Times New Roman" w:hAnsi="Times New Roman" w:cs="Times New Roman"/>
          <w:b/>
          <w:bCs/>
          <w:sz w:val="24"/>
          <w:szCs w:val="24"/>
          <w:lang w:eastAsia="ru-RU"/>
        </w:rPr>
        <w:t xml:space="preserve">, Красноярск, Магадан, Междуреченск, </w:t>
      </w:r>
      <w:proofErr w:type="spellStart"/>
      <w:r w:rsidRPr="008D6BF5">
        <w:rPr>
          <w:rFonts w:ascii="Times New Roman" w:eastAsia="Times New Roman" w:hAnsi="Times New Roman" w:cs="Times New Roman"/>
          <w:b/>
          <w:bCs/>
          <w:sz w:val="24"/>
          <w:szCs w:val="24"/>
          <w:lang w:eastAsia="ru-RU"/>
        </w:rPr>
        <w:t>Мирнинский</w:t>
      </w:r>
      <w:proofErr w:type="spellEnd"/>
      <w:r w:rsidRPr="008D6BF5">
        <w:rPr>
          <w:rFonts w:ascii="Times New Roman" w:eastAsia="Times New Roman" w:hAnsi="Times New Roman" w:cs="Times New Roman"/>
          <w:b/>
          <w:bCs/>
          <w:sz w:val="24"/>
          <w:szCs w:val="24"/>
          <w:lang w:eastAsia="ru-RU"/>
        </w:rPr>
        <w:t xml:space="preserve"> район, Мыски, Находка, </w:t>
      </w:r>
      <w:proofErr w:type="spellStart"/>
      <w:r w:rsidRPr="008D6BF5">
        <w:rPr>
          <w:rFonts w:ascii="Times New Roman" w:eastAsia="Times New Roman" w:hAnsi="Times New Roman" w:cs="Times New Roman"/>
          <w:b/>
          <w:bCs/>
          <w:sz w:val="24"/>
          <w:szCs w:val="24"/>
          <w:lang w:eastAsia="ru-RU"/>
        </w:rPr>
        <w:t>Нерюнгринский</w:t>
      </w:r>
      <w:proofErr w:type="spellEnd"/>
      <w:r w:rsidRPr="008D6BF5">
        <w:rPr>
          <w:rFonts w:ascii="Times New Roman" w:eastAsia="Times New Roman" w:hAnsi="Times New Roman" w:cs="Times New Roman"/>
          <w:b/>
          <w:bCs/>
          <w:sz w:val="24"/>
          <w:szCs w:val="24"/>
          <w:lang w:eastAsia="ru-RU"/>
        </w:rPr>
        <w:t xml:space="preserve"> район, Нижневартовск, Нижний Тагил, Николаевский район, Новоалтайск, Новокузнецк, Новосибирск, Новый Уренгой, Норильск, Ноябрьск, </w:t>
      </w:r>
      <w:proofErr w:type="spellStart"/>
      <w:r w:rsidRPr="008D6BF5">
        <w:rPr>
          <w:rFonts w:ascii="Times New Roman" w:eastAsia="Times New Roman" w:hAnsi="Times New Roman" w:cs="Times New Roman"/>
          <w:b/>
          <w:bCs/>
          <w:sz w:val="24"/>
          <w:szCs w:val="24"/>
          <w:lang w:eastAsia="ru-RU"/>
        </w:rPr>
        <w:t>Нягань</w:t>
      </w:r>
      <w:proofErr w:type="spellEnd"/>
      <w:r w:rsidRPr="008D6BF5">
        <w:rPr>
          <w:rFonts w:ascii="Times New Roman" w:eastAsia="Times New Roman" w:hAnsi="Times New Roman" w:cs="Times New Roman"/>
          <w:b/>
          <w:bCs/>
          <w:sz w:val="24"/>
          <w:szCs w:val="24"/>
          <w:lang w:eastAsia="ru-RU"/>
        </w:rPr>
        <w:t xml:space="preserve">, Омск, Петропавловск-Камчатский, Радужный, Саянск, Славгород, Стрежевой, Сургут, </w:t>
      </w:r>
      <w:proofErr w:type="spellStart"/>
      <w:r w:rsidRPr="008D6BF5">
        <w:rPr>
          <w:rFonts w:ascii="Times New Roman" w:eastAsia="Times New Roman" w:hAnsi="Times New Roman" w:cs="Times New Roman"/>
          <w:b/>
          <w:bCs/>
          <w:sz w:val="24"/>
          <w:szCs w:val="24"/>
          <w:lang w:eastAsia="ru-RU"/>
        </w:rPr>
        <w:t>Сургутский</w:t>
      </w:r>
      <w:proofErr w:type="spellEnd"/>
      <w:r w:rsidRPr="008D6BF5">
        <w:rPr>
          <w:rFonts w:ascii="Times New Roman" w:eastAsia="Times New Roman" w:hAnsi="Times New Roman" w:cs="Times New Roman"/>
          <w:b/>
          <w:bCs/>
          <w:sz w:val="24"/>
          <w:szCs w:val="24"/>
          <w:lang w:eastAsia="ru-RU"/>
        </w:rPr>
        <w:t xml:space="preserve"> район, Тайшет, Томск, Тында, Тюмень, Улан-Удэ, Уссурийск, Усть-Илимск, Хабаровск, Холмск, Черемхово, Череповец, Чита, Южно-Сахалинск, Ялуторовск</w:t>
      </w:r>
      <w:r w:rsidRPr="008D6BF5">
        <w:rPr>
          <w:rFonts w:ascii="Times New Roman" w:eastAsia="Times New Roman" w:hAnsi="Times New Roman" w:cs="Times New Roman"/>
          <w:sz w:val="24"/>
          <w:szCs w:val="24"/>
          <w:lang w:eastAsia="ru-RU"/>
        </w:rPr>
        <w:t>. В прошедшем году было получено более 7 тыс. информационных материалов из администраций муниципальных образований (Таблица 1).</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 информационная сеть АСДГ, выполняя функции информационной службы Конгресса муниципальных образований Российской Федерации (КМО РФ), возложенные на нее с момента образовании Конгресса в 1998 г., продолжала эффективно и качественно обеспечивать оперативной информацией, аналитическими материалами органы местного самоуправления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2005 г. еженедельно издавался и направлялся в более чем 1100 муниципальных образований Российской Федерации «Информационный бюллетень (ИБ) КМО РФ/АСДГ», содержащий новостную и аналитическую информацию. Сбор информации в «Информационный бюллетень КМО РФ/АСДГ» осуществлялся исполнительной дирекцией в Новосибирске. Информационный бюллетень предназначен руководителям органов местного самоуправления Российской Федерации. Информацию ИБ КМО РФ использовала в своей работе Администрация Президента РФ, депутаты Федерального Собрания Российской Федерации, ассоциации и союзы муниципальных образований Российской Федерации.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Специалисты отдела баз данных информационной сети АСДГ в 2005 г. разработали новый информационный продукт – сборник материалов, еженедельно рассылаемый по различным каналам электронной почты в более чем 1100 муниципальных образований Российской Федерации: «Перечень нормативно-правовых и распорядительных актов органов местного самоуправления, поступивших и включенных в информационно-компьютерный банк «Материалы местного самоуправления Российской Федерации» за неделю и «Анонс нормативно-правовых и распорядительных актов органов местного самоуправления Российской Федерации, поступивших в информационную сеть АСДГ» для оперативного информирования о наиболее актуальных нормативно-правовых и распорядительных актах органов местного самоуправления, поступивших, но еще не включенных в информационно-компьютерный банк «Материалы местного самоуправления Российской Федерации». Новый информационный продукт получил высокую оценку специалистов администраций муниципальных образований Российской Федерации. В течение 2005 г. было направлено более 5,4 тыс. нормативных актов по запросам специалистов администраций муниципальных образований из рассылаемых информационных продуктов. Статистика ответов на запросы администраций муниципальных образований, участвующих во взаимообмене информацией посредством ИС, приведена в Таблице 2.</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Проведенный анализ запрашиваемых специалистами материалов позволил сделать вывод об актуальности ведения рассылок информационных материалов не только для специалистов исполнительных органов местного самоуправления, но и для специалистов пред</w:t>
      </w:r>
      <w:r w:rsidRPr="008D6BF5">
        <w:rPr>
          <w:rFonts w:ascii="Times New Roman" w:eastAsia="Times New Roman" w:hAnsi="Times New Roman" w:cs="Times New Roman"/>
          <w:sz w:val="24"/>
          <w:szCs w:val="24"/>
          <w:lang w:eastAsia="ru-RU"/>
        </w:rPr>
        <w:lastRenderedPageBreak/>
        <w:t xml:space="preserve">ставительных органов. В 2005 г. была сформирована адресная книга представительных органов местного самоуправления и начата работа по рассылке информационных материалов по новой адресной книге.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принятием новых законодательных актов Российской Федерации, с целью приведения нормативно-правовой базы муниципальных образований в соответствие с Федеральным законом № 131-ФЗ от 06.10.2003 г. «Об общих принципах организации местного самоуправления в Российской Федерации» увеличилось количество обращений специалистов администраций муниципальных образований за информационной поддержкой в информационную сеть АСДГ. Эксперты информационной сети в течение 2005 г. оперативно проводили консультации сотрудников администраций муниципальных образований Сибири, Дальнего Востока и Урала, используя собственные информационные ресурсы и, при необходимости, привлекая сотрудников соответствующих структурных подразделений администраций муниципальных образований. В 2005 г. по запросам специалистов администраций было отправлено более 3,7 тыс. нормативно-правовых и распорядительных актов органов местного самоуправления. Статистика ответов на запросы администраций муниципальных образований, участвующих во взаимообмене информацией посредством ИС, приведена в Таблице 2.</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протяжении всего отчетного периода экспертами сети проводилась работа по информационному обеспечению всех мероприятий АСДГ. Пакет информационных материалов, предоставляемых на каждом мероприятии каждому участнику, включал в себя актуальные нормативно-правовые и распорядительные акты органов местного самоуправления по тематике проводимого мероприятия, методические и аналитические материалы.</w:t>
      </w:r>
    </w:p>
    <w:p w:rsidR="008D6BF5" w:rsidRPr="008D6BF5" w:rsidRDefault="008D6BF5" w:rsidP="008D6BF5">
      <w:pPr>
        <w:spacing w:before="240"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1.1. Обеспечение администраций муниципальных образований нормативно-правовыми и распорядительными актами органов местного самоуправления (взаимообмен)</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Уже более 13 лет на базе информационной сети АСДГ успешно развивается и функционирует единственный в России межмуниципальный информационно-компьютерный банк (ИКБ) нормативно-правовых и распорядительных актов органов местного самоуправления. До 2000 г. информационно-компьютерный банк назывался «Нормативно-распорядительные документы органов местного самоуправления России». После проведения аналитической работы по актуализации классификатора тематик существующего банка экспертами АСДГ под руководством вице-президента Р.В. </w:t>
      </w:r>
      <w:proofErr w:type="spellStart"/>
      <w:r w:rsidRPr="008D6BF5">
        <w:rPr>
          <w:rFonts w:ascii="Times New Roman" w:eastAsia="Times New Roman" w:hAnsi="Times New Roman" w:cs="Times New Roman"/>
          <w:sz w:val="24"/>
          <w:szCs w:val="24"/>
          <w:lang w:eastAsia="ru-RU"/>
        </w:rPr>
        <w:t>Бабуна</w:t>
      </w:r>
      <w:proofErr w:type="spellEnd"/>
      <w:r w:rsidRPr="008D6BF5">
        <w:rPr>
          <w:rFonts w:ascii="Times New Roman" w:eastAsia="Times New Roman" w:hAnsi="Times New Roman" w:cs="Times New Roman"/>
          <w:sz w:val="24"/>
          <w:szCs w:val="24"/>
          <w:lang w:eastAsia="ru-RU"/>
        </w:rPr>
        <w:t xml:space="preserve"> ИКБ нормативно-правовых и распорядительных актов органов местного самоуправления функционирует под названием «Материалы местного самоуправления Российской Федерации». На сегодняшний день нормативно-правовые и распорядительные акты органов местного самоуправления, поступающие в информационную сеть, классифицируются по территориям и направлениям деятельности администраций муниципальных образований (16 разделов и 106 подразделов), что значительно упрощает пользователям ИКБ оперативно находить необходимую информацию.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 еженедельно в информационно-компьютерный банк «Материалы местного самоуправления Российской Федерации» включались от 100 до 120 нормативно-правовых и распорядительных актов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органов местного самоуправления, каждое </w:t>
      </w:r>
      <w:proofErr w:type="gramStart"/>
      <w:r w:rsidRPr="008D6BF5">
        <w:rPr>
          <w:rFonts w:ascii="Times New Roman" w:eastAsia="Times New Roman" w:hAnsi="Times New Roman" w:cs="Times New Roman"/>
          <w:sz w:val="24"/>
          <w:szCs w:val="24"/>
          <w:lang w:eastAsia="ru-RU"/>
        </w:rPr>
        <w:t>обновление  отражалось</w:t>
      </w:r>
      <w:proofErr w:type="gramEnd"/>
      <w:r w:rsidRPr="008D6BF5">
        <w:rPr>
          <w:rFonts w:ascii="Times New Roman" w:eastAsia="Times New Roman" w:hAnsi="Times New Roman" w:cs="Times New Roman"/>
          <w:sz w:val="24"/>
          <w:szCs w:val="24"/>
          <w:lang w:eastAsia="ru-RU"/>
        </w:rPr>
        <w:t xml:space="preserve"> в тематике «Текущие периодические поступления».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Специалисты отдела баз данных информационной сети в течение года проводили работу по регулярному пополнению ИКБ «Материалы местного самоуправления Российской </w:t>
      </w:r>
      <w:r w:rsidRPr="008D6BF5">
        <w:rPr>
          <w:rFonts w:ascii="Times New Roman" w:eastAsia="Times New Roman" w:hAnsi="Times New Roman" w:cs="Times New Roman"/>
          <w:sz w:val="24"/>
          <w:szCs w:val="24"/>
          <w:lang w:eastAsia="ru-RU"/>
        </w:rPr>
        <w:lastRenderedPageBreak/>
        <w:t xml:space="preserve">Федерации». Администрациями муниципальных образований, участвующими во взаимообмене информацией посредством ИС АСДГ, было направлено в ИКБ АСДГ около 6,5 тыс.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органов местного самоуправления Сибири, Дальнего Востока и Урала. По состоянию на 01.01.2006 г. в информационно-компьютерном банке представлено около 54 тыс.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органов местного самоуправления. Статистика поступления материалов от администраций муниципальных образований, участвующих во взаимообмене информацией посредством ИС АСДГ, приведена в Таблице 1. Динамика роста поступления и включения нормативных актов в ИКБ «Материалы местного самоуправления Российской Федерации» за последние годы приведена на Диаграмме 1.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 продолжалась большая работа по предоставлению информации пользователям ИКБ АСДГ по запросам. Несмотря на развитие Интернета и использования локальных баз данных, наиболее удобной и востребованной формой получения информации для администраций муниципальных образований оставались запросы нормативно-правовых и распорядительных актов из ИКБ АСДГ. Запросы в информационную сеть АСДГ поступали в различных формах: запросы по «индексам» и «неформализованные» (тематические) запросы. Запросы по «индексам» - более простая форма запросов, обрабатываемых автоматически по уникальным пятизначным индексам, присвоенных каждому нормативному акту информационно-компьютерного банка. Более сложная форма запросов – это запросы «тематические», требующие аналитической работы и значительных затрат времени. Это наиболее сложный, но и востребованный вид запросов. В 2005 г. </w:t>
      </w:r>
      <w:proofErr w:type="spellStart"/>
      <w:r w:rsidRPr="008D6BF5">
        <w:rPr>
          <w:rFonts w:ascii="Times New Roman" w:eastAsia="Times New Roman" w:hAnsi="Times New Roman" w:cs="Times New Roman"/>
          <w:sz w:val="24"/>
          <w:szCs w:val="24"/>
          <w:lang w:eastAsia="ru-RU"/>
        </w:rPr>
        <w:t>эффективностьорганизации</w:t>
      </w:r>
      <w:proofErr w:type="spellEnd"/>
      <w:r w:rsidRPr="008D6BF5">
        <w:rPr>
          <w:rFonts w:ascii="Times New Roman" w:eastAsia="Times New Roman" w:hAnsi="Times New Roman" w:cs="Times New Roman"/>
          <w:sz w:val="24"/>
          <w:szCs w:val="24"/>
          <w:lang w:eastAsia="ru-RU"/>
        </w:rPr>
        <w:t xml:space="preserve"> своевременного обеспечения экспертами информационной сети АСДГ запрашиваемой информацией отмечали специалисты различных структурных подразделений администраций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года возросло не только количество обращений специалистов по запросам, но и количество направляемых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по запросам. Экспертами информационной сети в 2005 г. было обработано более 1 тыс. запросов, по которым было направлено в администрации муниципальных образований более 9 тыс.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органов местного самоуправления. Статистика ответов на запросы администраций муниципальных образований, участвующих во взаимообмене информацией посредством ИС, приведена в Таблице 2. Динамика роста поступления запросов за последние годы приведена на Диаграмме 3, Динамика роста количества направленных </w:t>
      </w:r>
      <w:proofErr w:type="spellStart"/>
      <w:r w:rsidRPr="008D6BF5">
        <w:rPr>
          <w:rFonts w:ascii="Times New Roman" w:eastAsia="Times New Roman" w:hAnsi="Times New Roman" w:cs="Times New Roman"/>
          <w:sz w:val="24"/>
          <w:szCs w:val="24"/>
          <w:lang w:eastAsia="ru-RU"/>
        </w:rPr>
        <w:t>НПиРА</w:t>
      </w:r>
      <w:proofErr w:type="spellEnd"/>
      <w:r w:rsidRPr="008D6BF5">
        <w:rPr>
          <w:rFonts w:ascii="Times New Roman" w:eastAsia="Times New Roman" w:hAnsi="Times New Roman" w:cs="Times New Roman"/>
          <w:sz w:val="24"/>
          <w:szCs w:val="24"/>
          <w:lang w:eastAsia="ru-RU"/>
        </w:rPr>
        <w:t xml:space="preserve"> по запросам приведена на Диаграмме 4.</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 итогам работы в 2005 г., был издан 6-ой том издания «Материалы местного самоуправления Российской Федерации», содержащий перечень нормативно-правовых и распорядительных актов материалы органов местного самоуправления, поступивших и включенных в ИКБ в прошлом году. </w:t>
      </w:r>
    </w:p>
    <w:p w:rsidR="008D6BF5" w:rsidRPr="008D6BF5" w:rsidRDefault="008D6BF5" w:rsidP="008D6BF5">
      <w:pPr>
        <w:spacing w:before="240"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1.2. Ведение сравнительной базы данных показателей социально-экономического развития муниципальных образований Сибири, Дальнего Востока и Урала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обеспечения мониторинга, прогнозирования и планирования деятельности органов местного самоуправления по достижению целей социально-экономического развития муниципальных образований уже более 11 лет информационная сеть АСДГ формирует и сопровождает информационно-компьютерный банк «Показатели социально-экономического развития городов Сибири, Дальнего Востока и Урала» (ИКБ ПСЭР).</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ИКБ ПСЭР включает в себя разделы:</w:t>
      </w:r>
    </w:p>
    <w:p w:rsidR="008D6BF5" w:rsidRPr="008D6BF5" w:rsidRDefault="008D6BF5" w:rsidP="008D6BF5">
      <w:pPr>
        <w:spacing w:after="0" w:line="240" w:lineRule="auto"/>
        <w:ind w:left="927" w:hanging="360"/>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Бюджет города;</w:t>
      </w:r>
    </w:p>
    <w:p w:rsidR="008D6BF5" w:rsidRPr="008D6BF5" w:rsidRDefault="008D6BF5" w:rsidP="008D6BF5">
      <w:pPr>
        <w:spacing w:after="0" w:line="240" w:lineRule="auto"/>
        <w:ind w:left="927" w:hanging="360"/>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Показатели социально-экономического развития;</w:t>
      </w:r>
    </w:p>
    <w:p w:rsidR="008D6BF5" w:rsidRPr="008D6BF5" w:rsidRDefault="008D6BF5" w:rsidP="008D6BF5">
      <w:pPr>
        <w:spacing w:after="0" w:line="240" w:lineRule="auto"/>
        <w:ind w:left="927" w:hanging="360"/>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Цены, тарифы и стоимость основных платных услуг для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Раздел «Бюджет города», начиная с 2002 г., включает в себя бюджеты и исполнение бюджетов муниципальных образований Сибири и Дальнего Востока. В 2004 г. был введен новый раздел «Оценка состояния бюджета муниципальных образований 2003-2004 гг. в части межбюджетных отношений».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Раздел «Показатели социально-экономического развития» включает в себя ежемесячные, ежеквартальные и ежегодные показатели социально-экономического развития муниципальных образований по формам, разработанным Координационным советом АСДГ по экономике. В 2005 г., в связи с изменившейся социально-экономической ситуацией в Российской Федерации, экспертами АСДГ разработаны и внедрены новые (переработанные и дополненные) формы ПСЭР муниципальных образований. С 2005 г. раздел «Показатели социально-экономического развития» включает в себя ежемесячные и ежегодные показатели социально-экономического развития муниципальных образований.</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раздел «Показатели социально-экономического развития муниципальных образований по формам администраций» были введены новые подразделы «Показатели социально-экономического развития городов за 2001-2004 гг.» (по форме, разработанной специалистами Комитета по экономике администрации Кемерово), «Информация о состоянии транспортного обслуживания» (по форме, разработанной специалистами администрации Иркутска, июль 2005 г.), «Показатели по отрасли здравоохранение за 2002-2005 гг.» (по форме, разработанной специалистами администрации Томска, август 2005 г.) и «Показатели социально-экономического развития городов за 9 месяцев 2005 г.» (по форме, разработанной специалистами администрации Барнаула, ноябрь 2005 г.).</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Раздел «Сводные таблицы показателей социально-экономического развития» был дополнен подразделом «Сравнительный анализ показателей социально-экономического развития городов-членов АСДГ на 01.07.2005 г.» (предоставлено Комитетом по экономике Кемерово).</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Раздел «Цены, тарифы и стоимость основных платных услуг для населения» включает в себя тарифы на жилищно-коммунальные услуги и стоимость основных платных услуг для населения муниципальных образований Сибири и Дальнего Востока, а также сводные таблицы по муниципальным образованиям Российской Федерации. В 2005 г. в раздел были включены «Данные по уровню цен на жилищно-коммунальные услуги за I полугодие 2005 года» (по форме, разработанной специалистами администрации Омска, 2005 г.) и «Тарифы на жилищно-коммунальные услуги и стоимость основных платных услуг для населения по состоянию на 01.04.2005 г.» (по форме, разработанной экспертами АСДГ).</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Специалисты отдела баз данных информационной сети в 2005 г. постоянно проводили работу по организации регулярного пополнения информационно-компьютерного банка «Показатели социально-экономического развития городов Сибири, Дальнего Востока и Урала». Не смотря на уменьшение в 2005 г. форм показателей, количество направляемых в информационную сеть АСДГ показателей не уменьшился. В 2005 г. в информационно-компьютерный банк «Показатели социально-экономического развития городов Сибири, Дальнего Востока и Урала» было включено 640 ежемесячных, ежеквартальных и ежегодных показателей. Статистика поступления показателей социально-экономического развития муниципальных образований приведена в Таблице 1. Динамика роста поступления показателей за последние годы приведена на Диаграмме 2.</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Главными приоритетами информационной сети Ассоциации сибирских и дальневосточных городов всегда были и остаются – повышение эффективности и качества информационного обслуживания, своевременное обеспечение полной и достоверной информацией администраций муниципальных образований для решения стратегических и оперативных задач социального и экономического развития.</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lastRenderedPageBreak/>
        <w:t>1.3. Организация и проведение мониторинга экономической и социальной ситуации в городах Сибирского региона (по материалам опроса руководителей муниципальных образований)</w:t>
      </w:r>
    </w:p>
    <w:p w:rsidR="008D6BF5" w:rsidRPr="008D6BF5" w:rsidRDefault="008D6BF5" w:rsidP="008D6BF5">
      <w:pPr>
        <w:spacing w:after="0"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условиях реформирования власти значительная тяжесть проблем переносится на местный уровень. С 2006 г. вступил в действие Федеральный Закон № 131 «Об общих принципах организации местного самоуправления в Российской Федерации». Как идет реализация переходных положений Закона? Какие проблемы в связи с этим возникают на местах? Каковы возможные пути их решения?</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ответа на эти вопросы, а также для анализа современной социально-экономической ситуации в муниципальных образованиях и изменений, произошедших за последние годы, социологическая лаборатория АСДГ в марте-апреле 2005 г. провела традиционный опрос руководителей муниципальных органов власти</w:t>
      </w:r>
      <w:r w:rsidRPr="008D6BF5">
        <w:rPr>
          <w:rFonts w:ascii="Times New Roman" w:eastAsia="Times New Roman" w:hAnsi="Times New Roman" w:cs="Times New Roman"/>
          <w:i/>
          <w:iCs/>
          <w:sz w:val="24"/>
          <w:szCs w:val="24"/>
          <w:lang w:eastAsia="ru-RU"/>
        </w:rPr>
        <w:t>.</w:t>
      </w:r>
      <w:r w:rsidRPr="008D6BF5">
        <w:rPr>
          <w:rFonts w:ascii="Times New Roman" w:eastAsia="Times New Roman" w:hAnsi="Times New Roman" w:cs="Times New Roman"/>
          <w:sz w:val="24"/>
          <w:szCs w:val="24"/>
          <w:lang w:eastAsia="ru-RU"/>
        </w:rPr>
        <w:t xml:space="preserve"> В рамках мониторинга социально-экономической ситуации в регионах экспертные опросы регулярно поводятся АСДГ, начиная с января 1992 г. Вопросник для руководителей был построен таким образом, чтобы отследить динамику социально-экономических процессов и вместе с тем выявить новые явления и тенденции.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Ответы на вопросы были получены от 27 руководителей муниципальных образований Сибири, Дальнего Востока и Урала.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1.3.1. Оценка социально-экономической ситуации и проблемы развития муниципальных образований</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Анализ показывает, что с течением времени социально-экономическая ситуация </w:t>
      </w:r>
      <w:proofErr w:type="gramStart"/>
      <w:r w:rsidRPr="008D6BF5">
        <w:rPr>
          <w:rFonts w:ascii="Times New Roman" w:eastAsia="Times New Roman" w:hAnsi="Times New Roman" w:cs="Times New Roman"/>
          <w:sz w:val="24"/>
          <w:szCs w:val="24"/>
          <w:lang w:eastAsia="ru-RU"/>
        </w:rPr>
        <w:t>в  городах</w:t>
      </w:r>
      <w:proofErr w:type="gramEnd"/>
      <w:r w:rsidRPr="008D6BF5">
        <w:rPr>
          <w:rFonts w:ascii="Times New Roman" w:eastAsia="Times New Roman" w:hAnsi="Times New Roman" w:cs="Times New Roman"/>
          <w:sz w:val="24"/>
          <w:szCs w:val="24"/>
          <w:lang w:eastAsia="ru-RU"/>
        </w:rPr>
        <w:t xml:space="preserve"> имеет некоторую тенденцию к нормализации.</w:t>
      </w:r>
    </w:p>
    <w:p w:rsidR="008D6BF5" w:rsidRPr="008D6BF5" w:rsidRDefault="008D6BF5" w:rsidP="008D6BF5">
      <w:pPr>
        <w:spacing w:after="0" w:line="240" w:lineRule="auto"/>
        <w:jc w:val="right"/>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Таблица 1</w:t>
      </w:r>
    </w:p>
    <w:p w:rsidR="008D6BF5" w:rsidRPr="008D6BF5" w:rsidRDefault="008D6BF5" w:rsidP="008D6BF5">
      <w:pPr>
        <w:spacing w:after="0"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Распределение ответов на вопрос:</w:t>
      </w:r>
    </w:p>
    <w:p w:rsidR="008D6BF5" w:rsidRPr="008D6BF5" w:rsidRDefault="008D6BF5" w:rsidP="008D6BF5">
      <w:pPr>
        <w:spacing w:after="0"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«Как бы Вы оценили социально-экономическую ситуацию в вашем муниципальном образовании в настоящее время?» (по данным опросов 1993 - 2005 гг.)</w:t>
      </w:r>
    </w:p>
    <w:tbl>
      <w:tblPr>
        <w:tblW w:w="0" w:type="auto"/>
        <w:jc w:val="center"/>
        <w:tblCellMar>
          <w:left w:w="0" w:type="dxa"/>
          <w:right w:w="0" w:type="dxa"/>
        </w:tblCellMar>
        <w:tblLook w:val="04A0" w:firstRow="1" w:lastRow="0" w:firstColumn="1" w:lastColumn="0" w:noHBand="0" w:noVBand="1"/>
      </w:tblPr>
      <w:tblGrid>
        <w:gridCol w:w="3280"/>
        <w:gridCol w:w="1213"/>
        <w:gridCol w:w="1213"/>
        <w:gridCol w:w="1213"/>
        <w:gridCol w:w="1213"/>
        <w:gridCol w:w="1213"/>
      </w:tblGrid>
      <w:tr w:rsidR="008D6BF5" w:rsidRPr="008D6BF5" w:rsidTr="008D6BF5">
        <w:trPr>
          <w:jc w:val="center"/>
        </w:trPr>
        <w:tc>
          <w:tcPr>
            <w:tcW w:w="3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Ситуация</w:t>
            </w:r>
          </w:p>
        </w:tc>
        <w:tc>
          <w:tcPr>
            <w:tcW w:w="1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1993 г.*</w:t>
            </w:r>
          </w:p>
        </w:tc>
        <w:tc>
          <w:tcPr>
            <w:tcW w:w="1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1995 г. </w:t>
            </w:r>
          </w:p>
        </w:tc>
        <w:tc>
          <w:tcPr>
            <w:tcW w:w="1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1998 г.</w:t>
            </w:r>
          </w:p>
        </w:tc>
        <w:tc>
          <w:tcPr>
            <w:tcW w:w="1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2001 г.**</w:t>
            </w:r>
          </w:p>
        </w:tc>
        <w:tc>
          <w:tcPr>
            <w:tcW w:w="1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2005 г.</w:t>
            </w:r>
          </w:p>
        </w:tc>
      </w:tr>
      <w:tr w:rsidR="008D6BF5" w:rsidRPr="008D6BF5" w:rsidTr="008D6BF5">
        <w:trPr>
          <w:jc w:val="center"/>
        </w:trPr>
        <w:tc>
          <w:tcPr>
            <w:tcW w:w="35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Нормальная</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4,4</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16</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31.8</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44,4</w:t>
            </w:r>
          </w:p>
        </w:tc>
      </w:tr>
      <w:tr w:rsidR="008D6BF5" w:rsidRPr="008D6BF5" w:rsidTr="008D6BF5">
        <w:trPr>
          <w:jc w:val="center"/>
        </w:trPr>
        <w:tc>
          <w:tcPr>
            <w:tcW w:w="35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Неопределенная</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4,4</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4.5</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w:t>
            </w:r>
          </w:p>
        </w:tc>
      </w:tr>
      <w:tr w:rsidR="008D6BF5" w:rsidRPr="008D6BF5" w:rsidTr="008D6BF5">
        <w:trPr>
          <w:jc w:val="center"/>
        </w:trPr>
        <w:tc>
          <w:tcPr>
            <w:tcW w:w="35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элементами напряженности</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60,8</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52,0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48,1</w:t>
            </w:r>
          </w:p>
        </w:tc>
      </w:tr>
      <w:tr w:rsidR="008D6BF5" w:rsidRPr="008D6BF5" w:rsidTr="008D6BF5">
        <w:trPr>
          <w:jc w:val="center"/>
        </w:trPr>
        <w:tc>
          <w:tcPr>
            <w:tcW w:w="35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Крайне напряженная</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21,7</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43,0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4.5</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3,7</w:t>
            </w:r>
          </w:p>
        </w:tc>
      </w:tr>
      <w:tr w:rsidR="008D6BF5" w:rsidRPr="008D6BF5" w:rsidTr="008D6BF5">
        <w:trPr>
          <w:jc w:val="center"/>
        </w:trPr>
        <w:tc>
          <w:tcPr>
            <w:tcW w:w="35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грани социального взрыва</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8,7</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0.0</w:t>
            </w:r>
          </w:p>
        </w:tc>
        <w:tc>
          <w:tcPr>
            <w:tcW w:w="1265"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3,7</w:t>
            </w:r>
          </w:p>
        </w:tc>
      </w:tr>
    </w:tbl>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gramStart"/>
      <w:r w:rsidRPr="008D6BF5">
        <w:rPr>
          <w:rFonts w:ascii="Times New Roman" w:eastAsia="Times New Roman" w:hAnsi="Times New Roman" w:cs="Times New Roman"/>
          <w:sz w:val="24"/>
          <w:szCs w:val="24"/>
          <w:lang w:eastAsia="ru-RU"/>
        </w:rPr>
        <w:t>В</w:t>
      </w:r>
      <w:proofErr w:type="gramEnd"/>
      <w:r w:rsidRPr="008D6BF5">
        <w:rPr>
          <w:rFonts w:ascii="Times New Roman" w:eastAsia="Times New Roman" w:hAnsi="Times New Roman" w:cs="Times New Roman"/>
          <w:sz w:val="24"/>
          <w:szCs w:val="24"/>
          <w:lang w:eastAsia="ru-RU"/>
        </w:rPr>
        <w:t xml:space="preserve"> качестве базы для отсчета выбрано начало 1993 г., поскольку по истечении года с начала радикального реформирования в стране можно было подводить какие-либо первые предварительные итоги.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Сумма составляет менее 100%, так как встречаются 2 ответа типа «другое» («удовлетворительно» и «углубляются позитивные тенденции»), которые, вероятно, можно отнести либо к оценке «нормальная», либо «с элементами напряженности» </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целом, начиная с 1993 г. наблюдается устойчивая тенденция к росту доли руководителей муниципальных образований, оценивших ситуацию в своих городах и районах как нормальную, и в настоящее время около 45% опрошенных дают именно такую оценку ситуации. В то же время заметно сократилась доля оценок ситуации как крайней напряженной, которая после подъема 1995 г. резко пошла на убыль и в последнее время держится на уровне около 4%. </w:t>
      </w:r>
      <w:proofErr w:type="gramStart"/>
      <w:r w:rsidRPr="008D6BF5">
        <w:rPr>
          <w:rFonts w:ascii="Times New Roman" w:eastAsia="Times New Roman" w:hAnsi="Times New Roman" w:cs="Times New Roman"/>
          <w:sz w:val="24"/>
          <w:szCs w:val="24"/>
          <w:lang w:eastAsia="ru-RU"/>
        </w:rPr>
        <w:t>Также  после</w:t>
      </w:r>
      <w:proofErr w:type="gramEnd"/>
      <w:r w:rsidRPr="008D6BF5">
        <w:rPr>
          <w:rFonts w:ascii="Times New Roman" w:eastAsia="Times New Roman" w:hAnsi="Times New Roman" w:cs="Times New Roman"/>
          <w:sz w:val="24"/>
          <w:szCs w:val="24"/>
          <w:lang w:eastAsia="ru-RU"/>
        </w:rPr>
        <w:t xml:space="preserve"> нарастания в 1998 г. вновь сошла «на нет» доля </w:t>
      </w:r>
      <w:r w:rsidRPr="008D6BF5">
        <w:rPr>
          <w:rFonts w:ascii="Times New Roman" w:eastAsia="Times New Roman" w:hAnsi="Times New Roman" w:cs="Times New Roman"/>
          <w:sz w:val="24"/>
          <w:szCs w:val="24"/>
          <w:lang w:eastAsia="ru-RU"/>
        </w:rPr>
        <w:lastRenderedPageBreak/>
        <w:t xml:space="preserve">неопределенных оценок ситуации. Таким образом, в целом можно говорить, что общая оценка ситуации становится более благоприятной. </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Безусловно, это ни в коей мере не означает полного благополучия, отсутствия острых проблем развития городов, более того в дополнение к имевшимся ранее проблемам возникают новые. Вместе с тем происходит смещение акцентов: одни проблемы, получая некоторое разрешение, уходят на второй план, другие, напротив, приобретают большую актуальность. </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Если в 1993 г. первые места среди наиболее острых проблем городов, по мнению их руководителей, делили преступность, социальная незащищенность населения и проблемы финансов, на смену которым в 1998 г. пришли проблемы невыплат заработной платы, безработицы, неплатежей, сокращения производства, о которых ранее вообще не упоминалось или упоминалось значительно реже, то к началу 2005 г. на передний план вышли проблемы наркомании (особенно среди молодежи), реформирования жилищно-коммунального хозяйства, жилищная проблема и состояние муниципального бюджета. Конечно, это не значит, что проблемы преступности или нехватки рабочих мест, а также неплатежеспособности предприятий полностью решены, скорее они несколько отступили на другой план по сравнению с той остротой, которую приобрели проблемы наркотизации населения (до 2001 г. в числе основных «болевых» точек она практически не упоминалась), проблемы межбюджетных отношений и, следовательно, формирования местного бюджета.</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 хотя проблемы занятости населения, нехватки рабочих мест, безусловно, не сняты сегодня с повестки дня, но, по сравнению с предыдущим периодом они для руководителей муниципальных образований стоят сейчас не настолько остро, как это было несколько лет назад, уступив первенство более острым «болевым» точкам.</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Изменение степени остроты различных проблем развития муниципальных образований привело и к изменению </w:t>
      </w:r>
      <w:proofErr w:type="spellStart"/>
      <w:r w:rsidRPr="008D6BF5">
        <w:rPr>
          <w:rFonts w:ascii="Times New Roman" w:eastAsia="Times New Roman" w:hAnsi="Times New Roman" w:cs="Times New Roman"/>
          <w:sz w:val="24"/>
          <w:szCs w:val="24"/>
          <w:lang w:eastAsia="ru-RU"/>
        </w:rPr>
        <w:t>ранжировки</w:t>
      </w:r>
      <w:proofErr w:type="spellEnd"/>
      <w:r w:rsidRPr="008D6BF5">
        <w:rPr>
          <w:rFonts w:ascii="Times New Roman" w:eastAsia="Times New Roman" w:hAnsi="Times New Roman" w:cs="Times New Roman"/>
          <w:sz w:val="24"/>
          <w:szCs w:val="24"/>
          <w:lang w:eastAsia="ru-RU"/>
        </w:rPr>
        <w:t xml:space="preserve"> проблем, вызывающих, по мнению руководителей, наибольшую тревогу населения (табл. 2).</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Среди них на первое место выходит блок проблем, связанный с низким уровнем материального благосостояния населения, в первую очередь низкий уровень зарплат и пенсий при существенном росте стоимости услуг ЖКХ и цен на продукты и товары первой необходимости (не надо забывать, что к моменту опроса на местах едва начали утихать страсти, связанные с монетизацией льгот), при том, что проблема несвоевременности выплат зарплаты, пенсий, пособий заняла только 11 место. В результате в половине муниципальных образований, по мнению их руководителей, по крайней мере, каждый третий житель может быть отнесен к категории малоимущих (а почти в 20% случаев – каждый второй). </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Другим направлением, вызывающим серьезную обеспокоенность населения, является блок проблем социального неблагополучия, связанных с наркоманией, наркоторговлей, пьянством, алкоголизмом, увеличением числа бездомных, нищих, беспризорных детей, и, как следствие - ощущение недостаточной безопасности среды проживания у большинства жителей.</w:t>
      </w:r>
      <w:r w:rsidRPr="008D6BF5">
        <w:rPr>
          <w:rFonts w:ascii="Times New Roman" w:eastAsia="Times New Roman" w:hAnsi="Times New Roman" w:cs="Times New Roman"/>
          <w:snapToGrid w:val="0"/>
          <w:color w:val="000000"/>
          <w:sz w:val="24"/>
          <w:szCs w:val="24"/>
          <w:lang w:eastAsia="ru-RU"/>
        </w:rPr>
        <w:t xml:space="preserve"> При этом обращает на </w:t>
      </w:r>
      <w:proofErr w:type="gramStart"/>
      <w:r w:rsidRPr="008D6BF5">
        <w:rPr>
          <w:rFonts w:ascii="Times New Roman" w:eastAsia="Times New Roman" w:hAnsi="Times New Roman" w:cs="Times New Roman"/>
          <w:snapToGrid w:val="0"/>
          <w:color w:val="000000"/>
          <w:sz w:val="24"/>
          <w:szCs w:val="24"/>
          <w:lang w:eastAsia="ru-RU"/>
        </w:rPr>
        <w:t>себя  внимание</w:t>
      </w:r>
      <w:proofErr w:type="gramEnd"/>
      <w:r w:rsidRPr="008D6BF5">
        <w:rPr>
          <w:rFonts w:ascii="Times New Roman" w:eastAsia="Times New Roman" w:hAnsi="Times New Roman" w:cs="Times New Roman"/>
          <w:snapToGrid w:val="0"/>
          <w:color w:val="000000"/>
          <w:sz w:val="24"/>
          <w:szCs w:val="24"/>
          <w:lang w:eastAsia="ru-RU"/>
        </w:rPr>
        <w:t xml:space="preserve"> появление среди наиболее беспокоящих проблем наркомании и наркоторговли – явления, относительно нового как для России в целом, так и для нашего региона, но резко обострившегося в последнее время. Здесь ситуация осложняется и географическим положением городов, расположенных на путях </w:t>
      </w:r>
      <w:proofErr w:type="spellStart"/>
      <w:r w:rsidRPr="008D6BF5">
        <w:rPr>
          <w:rFonts w:ascii="Times New Roman" w:eastAsia="Times New Roman" w:hAnsi="Times New Roman" w:cs="Times New Roman"/>
          <w:snapToGrid w:val="0"/>
          <w:color w:val="000000"/>
          <w:sz w:val="24"/>
          <w:szCs w:val="24"/>
          <w:lang w:eastAsia="ru-RU"/>
        </w:rPr>
        <w:t>наркодельцов</w:t>
      </w:r>
      <w:proofErr w:type="spellEnd"/>
      <w:r w:rsidRPr="008D6BF5">
        <w:rPr>
          <w:rFonts w:ascii="Times New Roman" w:eastAsia="Times New Roman" w:hAnsi="Times New Roman" w:cs="Times New Roman"/>
          <w:snapToGrid w:val="0"/>
          <w:color w:val="000000"/>
          <w:sz w:val="24"/>
          <w:szCs w:val="24"/>
          <w:lang w:eastAsia="ru-RU"/>
        </w:rPr>
        <w:t xml:space="preserve"> из среднеазиатских республик бывшего СССР. Сейчас уже стоит вопрос население о реальной угрозе превращения крупных сибирских городов в перевалочную базу наркотиков для других регионов России.</w:t>
      </w:r>
    </w:p>
    <w:p w:rsidR="008D6BF5" w:rsidRPr="008D6BF5" w:rsidRDefault="008D6BF5" w:rsidP="008D6BF5">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8D6BF5">
        <w:rPr>
          <w:rFonts w:ascii="Times New Roman" w:eastAsia="Times New Roman" w:hAnsi="Times New Roman" w:cs="Times New Roman"/>
          <w:i/>
          <w:iCs/>
          <w:sz w:val="24"/>
          <w:szCs w:val="24"/>
          <w:lang w:eastAsia="ru-RU"/>
        </w:rPr>
        <w:t>Таблица 2</w:t>
      </w:r>
    </w:p>
    <w:p w:rsidR="008D6BF5" w:rsidRPr="008D6BF5" w:rsidRDefault="008D6BF5" w:rsidP="008D6BF5">
      <w:pPr>
        <w:spacing w:after="0" w:line="240" w:lineRule="auto"/>
        <w:jc w:val="center"/>
        <w:outlineLvl w:val="1"/>
        <w:rPr>
          <w:rFonts w:ascii="Times New Roman" w:eastAsia="Times New Roman" w:hAnsi="Times New Roman" w:cs="Times New Roman"/>
          <w:b/>
          <w:bCs/>
          <w:sz w:val="24"/>
          <w:szCs w:val="24"/>
          <w:lang w:eastAsia="ru-RU"/>
        </w:rPr>
      </w:pPr>
      <w:proofErr w:type="spellStart"/>
      <w:r w:rsidRPr="008D6BF5">
        <w:rPr>
          <w:rFonts w:ascii="Times New Roman" w:eastAsia="Times New Roman" w:hAnsi="Times New Roman" w:cs="Times New Roman"/>
          <w:i/>
          <w:iCs/>
          <w:sz w:val="24"/>
          <w:szCs w:val="24"/>
          <w:lang w:eastAsia="ru-RU"/>
        </w:rPr>
        <w:t>Ранжировка</w:t>
      </w:r>
      <w:proofErr w:type="spellEnd"/>
      <w:r w:rsidRPr="008D6BF5">
        <w:rPr>
          <w:rFonts w:ascii="Times New Roman" w:eastAsia="Times New Roman" w:hAnsi="Times New Roman" w:cs="Times New Roman"/>
          <w:i/>
          <w:iCs/>
          <w:sz w:val="24"/>
          <w:szCs w:val="24"/>
          <w:lang w:eastAsia="ru-RU"/>
        </w:rPr>
        <w:t xml:space="preserve"> проблем, наиболее беспокоящих население </w:t>
      </w:r>
    </w:p>
    <w:p w:rsidR="008D6BF5" w:rsidRPr="008D6BF5" w:rsidRDefault="008D6BF5" w:rsidP="008D6BF5">
      <w:pPr>
        <w:spacing w:after="0" w:line="240" w:lineRule="auto"/>
        <w:jc w:val="center"/>
        <w:outlineLvl w:val="1"/>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 xml:space="preserve">(проблемы упорядочены на основе ответов на вопрос: «Какие явления, с Вашей точки </w:t>
      </w:r>
      <w:proofErr w:type="gramStart"/>
      <w:r w:rsidRPr="008D6BF5">
        <w:rPr>
          <w:rFonts w:ascii="Times New Roman" w:eastAsia="Times New Roman" w:hAnsi="Times New Roman" w:cs="Times New Roman"/>
          <w:i/>
          <w:iCs/>
          <w:sz w:val="24"/>
          <w:szCs w:val="24"/>
          <w:lang w:eastAsia="ru-RU"/>
        </w:rPr>
        <w:t>зрения,  вызывают</w:t>
      </w:r>
      <w:proofErr w:type="gramEnd"/>
      <w:r w:rsidRPr="008D6BF5">
        <w:rPr>
          <w:rFonts w:ascii="Times New Roman" w:eastAsia="Times New Roman" w:hAnsi="Times New Roman" w:cs="Times New Roman"/>
          <w:i/>
          <w:iCs/>
          <w:sz w:val="24"/>
          <w:szCs w:val="24"/>
          <w:lang w:eastAsia="ru-RU"/>
        </w:rPr>
        <w:t xml:space="preserve"> сейчас наибольшее беспокойство  у населения Вашего муниципального образования?»)*</w:t>
      </w:r>
    </w:p>
    <w:tbl>
      <w:tblPr>
        <w:tblW w:w="0" w:type="auto"/>
        <w:jc w:val="center"/>
        <w:tblCellMar>
          <w:left w:w="0" w:type="dxa"/>
          <w:right w:w="0" w:type="dxa"/>
        </w:tblCellMar>
        <w:tblLook w:val="04A0" w:firstRow="1" w:lastRow="0" w:firstColumn="1" w:lastColumn="0" w:noHBand="0" w:noVBand="1"/>
      </w:tblPr>
      <w:tblGrid>
        <w:gridCol w:w="828"/>
        <w:gridCol w:w="1711"/>
        <w:gridCol w:w="1712"/>
        <w:gridCol w:w="1712"/>
        <w:gridCol w:w="1687"/>
        <w:gridCol w:w="1695"/>
      </w:tblGrid>
      <w:tr w:rsidR="008D6BF5" w:rsidRPr="008D6BF5" w:rsidTr="008D6BF5">
        <w:trPr>
          <w:jc w:val="center"/>
        </w:trPr>
        <w:tc>
          <w:tcPr>
            <w:tcW w:w="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ind w:left="-113" w:right="-8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Ранг проб </w:t>
            </w:r>
            <w:proofErr w:type="spellStart"/>
            <w:r>
              <w:rPr>
                <w:rFonts w:ascii="Times New Roman" w:eastAsia="Times New Roman" w:hAnsi="Times New Roman" w:cs="Times New Roman"/>
                <w:sz w:val="24"/>
                <w:szCs w:val="24"/>
                <w:lang w:eastAsia="ru-RU"/>
              </w:rPr>
              <w:t>л</w:t>
            </w:r>
            <w:r w:rsidRPr="008D6BF5">
              <w:rPr>
                <w:rFonts w:ascii="Times New Roman" w:eastAsia="Times New Roman" w:hAnsi="Times New Roman" w:cs="Times New Roman"/>
                <w:sz w:val="24"/>
                <w:szCs w:val="24"/>
                <w:lang w:eastAsia="ru-RU"/>
              </w:rPr>
              <w:t>емы</w:t>
            </w:r>
            <w:proofErr w:type="spellEnd"/>
          </w:p>
        </w:tc>
        <w:tc>
          <w:tcPr>
            <w:tcW w:w="18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1993 г.</w:t>
            </w:r>
          </w:p>
        </w:tc>
        <w:tc>
          <w:tcPr>
            <w:tcW w:w="18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1995 г.</w:t>
            </w:r>
          </w:p>
        </w:tc>
        <w:tc>
          <w:tcPr>
            <w:tcW w:w="18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1998 г.</w:t>
            </w:r>
          </w:p>
        </w:tc>
        <w:tc>
          <w:tcPr>
            <w:tcW w:w="18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2001 г.</w:t>
            </w:r>
          </w:p>
        </w:tc>
        <w:tc>
          <w:tcPr>
            <w:tcW w:w="183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2005 г.</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преступности</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преступности</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Несвоевременность выплаты зарплаты</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Наркомания</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Низкий уровень зарплаты, пенсий</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цен</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цен</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Угроза безработицы</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цен</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Повышение цен на услуги ЖКХ</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081F4D">
            <w:pPr>
              <w:spacing w:before="100" w:beforeAutospacing="1" w:after="100" w:afterAutospacing="1" w:line="240" w:lineRule="auto"/>
              <w:ind w:right="-106"/>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Падение производства, развал экономики</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Угроза безработицы</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Падение производства, развал экономики </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стоимости услуг ЖКХ</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Наркомания и наркоторговля</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Ухудшение отношений межу людьми, общая озлобленность</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Падение производства, развал экономики</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преступности</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Низкие доходы, обнищание населения</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Нехватка рабочих мест, безработица, угроза потерять работу</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Расслоение населения на бедных и богатых</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Низкие доходы, обнищание населения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Низкие доходы, обнищание населения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Жилищная проблема</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Жилищная проблема</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Экология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Ухудшение отношений межу людьми, общая озлобленность</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Ухудшение отношений межу людьми, общая озлобленность</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преступности</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Рост цен на продукты и товары первой необходимости</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Низкие доходы, обнищание населения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Экология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Экология</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Угроза безработицы</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Жилищно-коммунальное хозяйство</w:t>
            </w:r>
          </w:p>
        </w:tc>
      </w:tr>
      <w:tr w:rsidR="008D6BF5" w:rsidRPr="008D6BF5" w:rsidTr="008D6BF5">
        <w:trPr>
          <w:jc w:val="center"/>
        </w:trPr>
        <w:tc>
          <w:tcPr>
            <w:tcW w:w="86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Угроза безработицы</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Расслоение населения на бедных и богатых</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Расслоение населения на бедных и богатых</w:t>
            </w:r>
          </w:p>
        </w:tc>
        <w:tc>
          <w:tcPr>
            <w:tcW w:w="183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Падение производства, развал экономики</w:t>
            </w:r>
          </w:p>
        </w:tc>
        <w:tc>
          <w:tcPr>
            <w:tcW w:w="1832"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Пьянство, алкоголизм</w:t>
            </w:r>
          </w:p>
        </w:tc>
      </w:tr>
    </w:tbl>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gramStart"/>
      <w:r w:rsidRPr="008D6BF5">
        <w:rPr>
          <w:rFonts w:ascii="Times New Roman" w:eastAsia="Times New Roman" w:hAnsi="Times New Roman" w:cs="Times New Roman"/>
          <w:sz w:val="24"/>
          <w:szCs w:val="24"/>
          <w:lang w:eastAsia="ru-RU"/>
        </w:rPr>
        <w:t>В</w:t>
      </w:r>
      <w:proofErr w:type="gramEnd"/>
      <w:r w:rsidRPr="008D6BF5">
        <w:rPr>
          <w:rFonts w:ascii="Times New Roman" w:eastAsia="Times New Roman" w:hAnsi="Times New Roman" w:cs="Times New Roman"/>
          <w:sz w:val="24"/>
          <w:szCs w:val="24"/>
          <w:lang w:eastAsia="ru-RU"/>
        </w:rPr>
        <w:t xml:space="preserve"> таблице приведены проблемы, занимающие первые 8 мест.</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Как видим, </w:t>
      </w:r>
      <w:proofErr w:type="gramStart"/>
      <w:r w:rsidRPr="008D6BF5">
        <w:rPr>
          <w:rFonts w:ascii="Times New Roman" w:eastAsia="Times New Roman" w:hAnsi="Times New Roman" w:cs="Times New Roman"/>
          <w:sz w:val="24"/>
          <w:szCs w:val="24"/>
          <w:lang w:eastAsia="ru-RU"/>
        </w:rPr>
        <w:t>ситуация  далека</w:t>
      </w:r>
      <w:proofErr w:type="gramEnd"/>
      <w:r w:rsidRPr="008D6BF5">
        <w:rPr>
          <w:rFonts w:ascii="Times New Roman" w:eastAsia="Times New Roman" w:hAnsi="Times New Roman" w:cs="Times New Roman"/>
          <w:sz w:val="24"/>
          <w:szCs w:val="24"/>
          <w:lang w:eastAsia="ru-RU"/>
        </w:rPr>
        <w:t xml:space="preserve"> от благополучной, в общей сложности руководителями муниципальных образований названо свыше 2-х десятков проблем, по их мнению, существенно тревожащих население.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Несмотря на общую тенденцию к некоторой стабилизации социально-экономической ситуации в городах, отмеченную ранее, степень тревожности населения остается еще сравнительно высокой. По оценке каждого третьего руководителя, доля жителей их муниципального образования, недовольного существующим положением в обществе, составляет половину и более (следует заметить, правда, что в начале 2001 г. эта цифра была 45%). Соответственно, остается высоким и недовольство населения не только сложившейся ситуацией, но и местными властями, в лице которых жители видят ближайшего виновника своих </w:t>
      </w:r>
      <w:r w:rsidRPr="008D6BF5">
        <w:rPr>
          <w:rFonts w:ascii="Times New Roman" w:eastAsia="Times New Roman" w:hAnsi="Times New Roman" w:cs="Times New Roman"/>
          <w:sz w:val="24"/>
          <w:szCs w:val="24"/>
          <w:lang w:eastAsia="ru-RU"/>
        </w:rPr>
        <w:lastRenderedPageBreak/>
        <w:t>бед. И именно местная власть вынуждена в достаточно сложных условиях решать проблемы, источником которых зачастую являются совсем другие субъекты и уровни 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чем связывают муниципальные руководители возможности улучшения ситуации?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Прежде всего, с собственными силами и возможностями (об этом заявили сейчас три четверти респондентов, в то время как в начале 2001 г. это мнение высказывали менее двух третей опрошенных), используя выгодное экономико-географическое положение, имеющиеся </w:t>
      </w:r>
      <w:proofErr w:type="gramStart"/>
      <w:r w:rsidRPr="008D6BF5">
        <w:rPr>
          <w:rFonts w:ascii="Times New Roman" w:eastAsia="Times New Roman" w:hAnsi="Times New Roman" w:cs="Times New Roman"/>
          <w:sz w:val="24"/>
          <w:szCs w:val="24"/>
          <w:lang w:eastAsia="ru-RU"/>
        </w:rPr>
        <w:t>кадры,  уникальные</w:t>
      </w:r>
      <w:proofErr w:type="gramEnd"/>
      <w:r w:rsidRPr="008D6BF5">
        <w:rPr>
          <w:rFonts w:ascii="Times New Roman" w:eastAsia="Times New Roman" w:hAnsi="Times New Roman" w:cs="Times New Roman"/>
          <w:sz w:val="24"/>
          <w:szCs w:val="24"/>
          <w:lang w:eastAsia="ru-RU"/>
        </w:rPr>
        <w:t xml:space="preserve"> природные ресурсы, научный потенциал, а также свое монопольное положение в производстве определенных видов продукции (возможности перечислены в порядке убывания частоты ответов).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Вторым по значимости источником улучшения являются взаимоотношения с государством: 55,5% опрошенных называют централизованные капвложения, а также государственные дотации и субвенции (40,7%), несколько меньше доля возлагающих надежды на налоговые и иные льготы (22</w:t>
      </w:r>
      <w:proofErr w:type="gramStart"/>
      <w:r w:rsidRPr="008D6BF5">
        <w:rPr>
          <w:rFonts w:ascii="Times New Roman" w:eastAsia="Times New Roman" w:hAnsi="Times New Roman" w:cs="Times New Roman"/>
          <w:sz w:val="24"/>
          <w:szCs w:val="24"/>
          <w:lang w:eastAsia="ru-RU"/>
        </w:rPr>
        <w:t>%).Следует</w:t>
      </w:r>
      <w:proofErr w:type="gramEnd"/>
      <w:r w:rsidRPr="008D6BF5">
        <w:rPr>
          <w:rFonts w:ascii="Times New Roman" w:eastAsia="Times New Roman" w:hAnsi="Times New Roman" w:cs="Times New Roman"/>
          <w:sz w:val="24"/>
          <w:szCs w:val="24"/>
          <w:lang w:eastAsia="ru-RU"/>
        </w:rPr>
        <w:t xml:space="preserve"> заметить, что роль этого источника улучшений в глазах местных руководителей возросла по сравнению с 2001 г.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Третья группа возможностей улучшения ситуации – различного рода связи между субъектами экономического взаимодействия, значимость которых сохранилась примерно на том же уровне, что и 4 года назад. Значительная доля опрошенных ориентирована на усиление связей, прежде всего внешнеэкономических (22,2%), межрегиональных (18,5</w:t>
      </w:r>
      <w:proofErr w:type="gramStart"/>
      <w:r w:rsidRPr="008D6BF5">
        <w:rPr>
          <w:rFonts w:ascii="Times New Roman" w:eastAsia="Times New Roman" w:hAnsi="Times New Roman" w:cs="Times New Roman"/>
          <w:sz w:val="24"/>
          <w:szCs w:val="24"/>
          <w:lang w:eastAsia="ru-RU"/>
        </w:rPr>
        <w:t>%),  меньшая</w:t>
      </w:r>
      <w:proofErr w:type="gramEnd"/>
      <w:r w:rsidRPr="008D6BF5">
        <w:rPr>
          <w:rFonts w:ascii="Times New Roman" w:eastAsia="Times New Roman" w:hAnsi="Times New Roman" w:cs="Times New Roman"/>
          <w:sz w:val="24"/>
          <w:szCs w:val="24"/>
          <w:lang w:eastAsia="ru-RU"/>
        </w:rPr>
        <w:t xml:space="preserve"> доля возлагает надежды на экономические связи со странами СНГ и объединение усилий городов (7,4%).</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Вместе с тем 48% респондентов убеждены в возможности улучшения ситуации только в случае изменения системы социально-экономических отношений в России.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сложившихся условиях практически вся нагрузка в решении проблем возлагается на систему местного самоуправления, ее основные органы (представительные, исполнительные), а также и местное население. Однако роль различных субъектов руководителями муниципальных образований оценивается принципиально по-разному (табл. 3).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 если 88,5%ответивших считают, что в нынешних условиях определяющая роль в решении местных вопросов принадлежит главе муниципального образования и 52% - городской администрации, то в отношении действенности местного представительного органа, который призван обеспечивать нормативное поле, контроль и защиту интересов населения, мнение существенно иное: лишь 29,2% опрошенных отмечают его определяющее влияние, половина оценивает его влияние как среднее и 17% отвели ему незначительную роль. Таким образом, в лице представительного органа большинство глав муниципальных образований не видит достойного помощника в решении местных проблем.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Распределение оценок влияния хозяйственных руководителей на решение местных вопросов скошено в сторону незначительного, хотя основная доля (41,2%) оценивает их влияние как среднее. Еще ниже оценивается роль частного предпринимательства и коммерческих структур (47,8% оценивают их влияние как незначительное).</w:t>
      </w:r>
    </w:p>
    <w:p w:rsidR="00081F4D" w:rsidRDefault="00081F4D" w:rsidP="008D6BF5">
      <w:pPr>
        <w:spacing w:before="100" w:beforeAutospacing="1" w:after="100" w:afterAutospacing="1" w:line="240" w:lineRule="auto"/>
        <w:jc w:val="right"/>
        <w:outlineLvl w:val="2"/>
        <w:rPr>
          <w:rFonts w:ascii="Times New Roman" w:eastAsia="Times New Roman" w:hAnsi="Times New Roman" w:cs="Times New Roman"/>
          <w:i/>
          <w:iCs/>
          <w:sz w:val="24"/>
          <w:szCs w:val="24"/>
          <w:lang w:eastAsia="ru-RU"/>
        </w:rPr>
      </w:pPr>
    </w:p>
    <w:p w:rsidR="00081F4D" w:rsidRDefault="00081F4D" w:rsidP="008D6BF5">
      <w:pPr>
        <w:spacing w:before="100" w:beforeAutospacing="1" w:after="100" w:afterAutospacing="1" w:line="240" w:lineRule="auto"/>
        <w:jc w:val="right"/>
        <w:outlineLvl w:val="2"/>
        <w:rPr>
          <w:rFonts w:ascii="Times New Roman" w:eastAsia="Times New Roman" w:hAnsi="Times New Roman" w:cs="Times New Roman"/>
          <w:i/>
          <w:iCs/>
          <w:sz w:val="24"/>
          <w:szCs w:val="24"/>
          <w:lang w:eastAsia="ru-RU"/>
        </w:rPr>
      </w:pPr>
    </w:p>
    <w:p w:rsidR="008D6BF5" w:rsidRPr="008D6BF5" w:rsidRDefault="008D6BF5" w:rsidP="008D6BF5">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8D6BF5">
        <w:rPr>
          <w:rFonts w:ascii="Times New Roman" w:eastAsia="Times New Roman" w:hAnsi="Times New Roman" w:cs="Times New Roman"/>
          <w:i/>
          <w:iCs/>
          <w:sz w:val="24"/>
          <w:szCs w:val="24"/>
          <w:lang w:eastAsia="ru-RU"/>
        </w:rPr>
        <w:lastRenderedPageBreak/>
        <w:t>Таблица 3</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Распределение ответов на вопрос:</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«Кто, по вашему мнению, в вашем городе в большей степени влияет</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на решение вопросов местной жизни?»</w:t>
      </w:r>
    </w:p>
    <w:tbl>
      <w:tblPr>
        <w:tblW w:w="0" w:type="auto"/>
        <w:jc w:val="center"/>
        <w:tblCellMar>
          <w:left w:w="0" w:type="dxa"/>
          <w:right w:w="0" w:type="dxa"/>
        </w:tblCellMar>
        <w:tblLook w:val="04A0" w:firstRow="1" w:lastRow="0" w:firstColumn="1" w:lastColumn="0" w:noHBand="0" w:noVBand="1"/>
      </w:tblPr>
      <w:tblGrid>
        <w:gridCol w:w="4547"/>
        <w:gridCol w:w="1184"/>
        <w:gridCol w:w="1214"/>
        <w:gridCol w:w="1214"/>
        <w:gridCol w:w="1186"/>
      </w:tblGrid>
      <w:tr w:rsidR="008D6BF5" w:rsidRPr="008D6BF5" w:rsidTr="008D6BF5">
        <w:trPr>
          <w:jc w:val="center"/>
        </w:trPr>
        <w:tc>
          <w:tcPr>
            <w:tcW w:w="5099"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D6BF5">
              <w:rPr>
                <w:rFonts w:ascii="Times New Roman" w:eastAsia="Times New Roman" w:hAnsi="Times New Roman" w:cs="Times New Roman"/>
                <w:sz w:val="20"/>
                <w:szCs w:val="20"/>
                <w:lang w:eastAsia="ru-RU"/>
              </w:rPr>
              <w:t>Влияет определяющим образом</w:t>
            </w:r>
          </w:p>
        </w:tc>
        <w:tc>
          <w:tcPr>
            <w:tcW w:w="1260" w:type="dxa"/>
            <w:tcBorders>
              <w:top w:val="single" w:sz="4" w:space="0" w:color="auto"/>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Влияет средне</w:t>
            </w:r>
          </w:p>
        </w:tc>
        <w:tc>
          <w:tcPr>
            <w:tcW w:w="1260" w:type="dxa"/>
            <w:tcBorders>
              <w:top w:val="single" w:sz="4" w:space="0" w:color="auto"/>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Влияет незначительно</w:t>
            </w:r>
          </w:p>
        </w:tc>
        <w:tc>
          <w:tcPr>
            <w:tcW w:w="1260" w:type="dxa"/>
            <w:tcBorders>
              <w:top w:val="single" w:sz="4" w:space="0" w:color="auto"/>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 влияет совсем</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Глава муниципального образования</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88.5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3.8</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3.8</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3.8</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Губернатор области (края)</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56.0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32.0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Местная администрация</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52.0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36.0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8.0</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Президент РФ</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36.4</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18.2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22.7</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22.7</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Представительный орган муниципального образования</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29.2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54.2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4.2</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Федеральные органы власти </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23.1</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46.2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11.5</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Исполнительные органы субъекта Федерации</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17.4</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60.9</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17.4</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4.3</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Представительный орган субъекта Федерации</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56.5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26.1</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4.3</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Руководители предприятий</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8.3</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41.7</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37.5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12.5</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Полномочный представитель Президента</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4.3</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56.5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26.1</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Население</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39.1</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52.2</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8.7</w:t>
            </w:r>
          </w:p>
        </w:tc>
      </w:tr>
      <w:tr w:rsidR="008D6BF5" w:rsidRPr="008D6BF5" w:rsidTr="008D6BF5">
        <w:trPr>
          <w:jc w:val="center"/>
        </w:trPr>
        <w:tc>
          <w:tcPr>
            <w:tcW w:w="5099" w:type="dxa"/>
            <w:tcBorders>
              <w:top w:val="nil"/>
              <w:left w:val="single" w:sz="4" w:space="0" w:color="auto"/>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Частные предприниматели, коммерческие структуры</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0</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43.5</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47.8</w:t>
            </w:r>
          </w:p>
        </w:tc>
        <w:tc>
          <w:tcPr>
            <w:tcW w:w="1260" w:type="dxa"/>
            <w:tcBorders>
              <w:top w:val="nil"/>
              <w:left w:val="nil"/>
              <w:bottom w:val="single" w:sz="4" w:space="0" w:color="auto"/>
              <w:right w:val="single" w:sz="4" w:space="0" w:color="auto"/>
            </w:tcBorders>
            <w:tcMar>
              <w:top w:w="0" w:type="dxa"/>
              <w:left w:w="107" w:type="dxa"/>
              <w:bottom w:w="0" w:type="dxa"/>
              <w:right w:w="107"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8.7</w:t>
            </w:r>
          </w:p>
        </w:tc>
      </w:tr>
    </w:tbl>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Что касается населения, как основного субъекта самоуправления, то оценка его влияния достаточно скептическая: никто из опрошенных не отметил, что население города играет определяющую роль в решении местных проблем, основная же доля убеждена, что влияние населения незначительно (52,2%) или отсутствует совсем (8,7%). И хотя лишь 1 чел. считает, что нет необходимости в широком участии жителей в принятии решений, поскольку это может только привести к нежелательным конфликтам, в </w:t>
      </w:r>
      <w:proofErr w:type="gramStart"/>
      <w:r w:rsidRPr="008D6BF5">
        <w:rPr>
          <w:rFonts w:ascii="Times New Roman" w:eastAsia="Times New Roman" w:hAnsi="Times New Roman" w:cs="Times New Roman"/>
          <w:sz w:val="24"/>
          <w:szCs w:val="24"/>
          <w:lang w:eastAsia="ru-RU"/>
        </w:rPr>
        <w:t>целом  неверие</w:t>
      </w:r>
      <w:proofErr w:type="gramEnd"/>
      <w:r w:rsidRPr="008D6BF5">
        <w:rPr>
          <w:rFonts w:ascii="Times New Roman" w:eastAsia="Times New Roman" w:hAnsi="Times New Roman" w:cs="Times New Roman"/>
          <w:sz w:val="24"/>
          <w:szCs w:val="24"/>
          <w:lang w:eastAsia="ru-RU"/>
        </w:rPr>
        <w:t xml:space="preserve"> руководителей муниципальных образований в возможность участия населения достаточно сильно. Среди наиболее полезных форм участия населения в самоуправлении </w:t>
      </w:r>
      <w:proofErr w:type="gramStart"/>
      <w:r w:rsidRPr="008D6BF5">
        <w:rPr>
          <w:rFonts w:ascii="Times New Roman" w:eastAsia="Times New Roman" w:hAnsi="Times New Roman" w:cs="Times New Roman"/>
          <w:sz w:val="24"/>
          <w:szCs w:val="24"/>
          <w:lang w:eastAsia="ru-RU"/>
        </w:rPr>
        <w:t>85,.</w:t>
      </w:r>
      <w:proofErr w:type="gramEnd"/>
      <w:r w:rsidRPr="008D6BF5">
        <w:rPr>
          <w:rFonts w:ascii="Times New Roman" w:eastAsia="Times New Roman" w:hAnsi="Times New Roman" w:cs="Times New Roman"/>
          <w:sz w:val="24"/>
          <w:szCs w:val="24"/>
          <w:lang w:eastAsia="ru-RU"/>
        </w:rPr>
        <w:t xml:space="preserve">2% называют участие в работе в качестве депутата (и это при том, что роль представительного органа сами они оценивают достаточно низко), 70,4% - участие в обсуждении вопросов  социального развития, внесение предложений, 51,9% - участие в сходах, общих собраниях, конференциях жителей и 44,4% - выступление в прессе. Показательна динамика отношения к роли органов территориального общественного самоуправления: если в 1993-1994 гг. их упоминали 25-29% городских руководителей, в 2001 г. – 36,4%, то в 2005 г. – 77,8% (обеспечив тем самым органам ТОС второе место среди полезных форм участия жителей в местном самоуправлении). Это означает, </w:t>
      </w:r>
      <w:proofErr w:type="gramStart"/>
      <w:r w:rsidRPr="008D6BF5">
        <w:rPr>
          <w:rFonts w:ascii="Times New Roman" w:eastAsia="Times New Roman" w:hAnsi="Times New Roman" w:cs="Times New Roman"/>
          <w:sz w:val="24"/>
          <w:szCs w:val="24"/>
          <w:lang w:eastAsia="ru-RU"/>
        </w:rPr>
        <w:t>что  в</w:t>
      </w:r>
      <w:proofErr w:type="gramEnd"/>
      <w:r w:rsidRPr="008D6BF5">
        <w:rPr>
          <w:rFonts w:ascii="Times New Roman" w:eastAsia="Times New Roman" w:hAnsi="Times New Roman" w:cs="Times New Roman"/>
          <w:sz w:val="24"/>
          <w:szCs w:val="24"/>
          <w:lang w:eastAsia="ru-RU"/>
        </w:rPr>
        <w:t xml:space="preserve"> ряде муниципальных образований удалось преодолеть сомнение в возможности их участия в решении ряда местных проблем.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Вместе с тем, обращает на себя внимание некоторое противопоставление органов власти и населения, которое в глазах большинства руководителей выступает </w:t>
      </w:r>
      <w:proofErr w:type="gramStart"/>
      <w:r w:rsidRPr="008D6BF5">
        <w:rPr>
          <w:rFonts w:ascii="Times New Roman" w:eastAsia="Times New Roman" w:hAnsi="Times New Roman" w:cs="Times New Roman"/>
          <w:sz w:val="24"/>
          <w:szCs w:val="24"/>
          <w:lang w:eastAsia="ru-RU"/>
        </w:rPr>
        <w:t>скорее</w:t>
      </w:r>
      <w:proofErr w:type="gramEnd"/>
      <w:r w:rsidRPr="008D6BF5">
        <w:rPr>
          <w:rFonts w:ascii="Times New Roman" w:eastAsia="Times New Roman" w:hAnsi="Times New Roman" w:cs="Times New Roman"/>
          <w:sz w:val="24"/>
          <w:szCs w:val="24"/>
          <w:lang w:eastAsia="ru-RU"/>
        </w:rPr>
        <w:t xml:space="preserve"> как объект управления, а не его субъект, способный участвовать в выработке и принятии решений. Так, основными препятствиями активному участию жителей в самоуправлении главы муниципальных образований, помимо неверия в реальную возможность оказывать влияние на принимаемые решения (70,4%) считают иждивенчество, привычку населения надеяться на готовое (81,5%), индивидуализм (44,4%), безразличие к общим делам (44,4%), недостаток знаний, некомпетентность (37,0</w:t>
      </w:r>
      <w:proofErr w:type="gramStart"/>
      <w:r w:rsidRPr="008D6BF5">
        <w:rPr>
          <w:rFonts w:ascii="Times New Roman" w:eastAsia="Times New Roman" w:hAnsi="Times New Roman" w:cs="Times New Roman"/>
          <w:sz w:val="24"/>
          <w:szCs w:val="24"/>
          <w:lang w:eastAsia="ru-RU"/>
        </w:rPr>
        <w:t>%),.</w:t>
      </w:r>
      <w:proofErr w:type="gramEnd"/>
      <w:r w:rsidRPr="008D6BF5">
        <w:rPr>
          <w:rFonts w:ascii="Times New Roman" w:eastAsia="Times New Roman" w:hAnsi="Times New Roman" w:cs="Times New Roman"/>
          <w:sz w:val="24"/>
          <w:szCs w:val="24"/>
          <w:lang w:eastAsia="ru-RU"/>
        </w:rPr>
        <w:t xml:space="preserve"> Таким образом, население представляется руководителям местной власти в виде некоторой пассивной массы, не только неготовой к реальным делам, но и незаинтересованной в своем участии, и привычно ожидающей помощи со стороны властей. В то же время различные социологические опросы населения показывают, что сами жители видят препятствия в первую очередь в незаинтересованности местных властей в активном сотрудничестве. Следовало бы обратить внимание на такое рассогласование (или даже противопоставление) мнений, которое в известной мере может быть снято путем более активного информирования населения и привлечения его к решению отдельных вопросов.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Что касается других субъектов влияния на решение местных вопросов, то среди них значительная роль </w:t>
      </w:r>
      <w:proofErr w:type="gramStart"/>
      <w:r w:rsidRPr="008D6BF5">
        <w:rPr>
          <w:rFonts w:ascii="Times New Roman" w:eastAsia="Times New Roman" w:hAnsi="Times New Roman" w:cs="Times New Roman"/>
          <w:sz w:val="24"/>
          <w:szCs w:val="24"/>
          <w:lang w:eastAsia="ru-RU"/>
        </w:rPr>
        <w:t>отводится  губернатору</w:t>
      </w:r>
      <w:proofErr w:type="gramEnd"/>
      <w:r w:rsidRPr="008D6BF5">
        <w:rPr>
          <w:rFonts w:ascii="Times New Roman" w:eastAsia="Times New Roman" w:hAnsi="Times New Roman" w:cs="Times New Roman"/>
          <w:sz w:val="24"/>
          <w:szCs w:val="24"/>
          <w:lang w:eastAsia="ru-RU"/>
        </w:rPr>
        <w:t xml:space="preserve"> области (края) – 56% опрошенных считают, что его влияние определяющим, и президенту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свете идущего в настоящее время реформирования системы власти представляет интерес вопрос о влиянии федеральных округов и аппарата представителей Президента. Большинство опрошенных Мэров, не увидели каких-либо существенных изменений. Влияние представителя Президента РФ на решение вопросов местной жизни оценивается весьма сдержанно: 56,5% считают, что он влияет незначительно, а 26.1% - не влияет совсем. И лишь в 1 случае влияние оценено как определяющее, что, скорее всего, связано не с исполнением должностных обязанностей, а с личностью конкретного человека, занимающего эту должность. Хотя вместе с тем, многие возлагают все же некоторые надежды на возможность апелляции к ним в спорах с субъектом федерации.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1.3.2. Проблемы реформирования системы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условиях начавшегося в России кардинального реформирования системы власти респондентам было предложено оценить современную ситуацию с местным самоуправлением в свете этой реформы.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Оценивая в целом реформирование власти в России как процесс позитивный, 40% опрошенных считают, что с ней не следовало торопиться, так как уже сейчас видна необходимость внесения ряда поправок и дополнений в нормативные акты, принятые с излишней поспешностью.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proofErr w:type="gramStart"/>
      <w:r w:rsidRPr="008D6BF5">
        <w:rPr>
          <w:rFonts w:ascii="Times New Roman" w:eastAsia="Times New Roman" w:hAnsi="Times New Roman" w:cs="Times New Roman"/>
          <w:sz w:val="24"/>
          <w:szCs w:val="24"/>
          <w:lang w:eastAsia="ru-RU"/>
        </w:rPr>
        <w:t>Большинство  опрошенных</w:t>
      </w:r>
      <w:proofErr w:type="gramEnd"/>
      <w:r w:rsidRPr="008D6BF5">
        <w:rPr>
          <w:rFonts w:ascii="Times New Roman" w:eastAsia="Times New Roman" w:hAnsi="Times New Roman" w:cs="Times New Roman"/>
          <w:sz w:val="24"/>
          <w:szCs w:val="24"/>
          <w:lang w:eastAsia="ru-RU"/>
        </w:rPr>
        <w:t xml:space="preserve"> не испытывают особых иллюзий по этому поводу, считая, что реформирование автоматически не влечет за собой улучшение ситуации в местном самоуправлении. Мнения руководителей относительно ожидаемых изменений для работы местных органов власти разделились: около 30% ожидают изменений к лучшему и 33% - к худшему.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Респонденты опасаются, что могут ухудшиться имущественные отношения, взаимоотношения с органами государственной власти и межбюджетные отношения.</w:t>
      </w:r>
    </w:p>
    <w:p w:rsidR="008D6BF5" w:rsidRPr="008D6BF5" w:rsidRDefault="008D6BF5" w:rsidP="008D6BF5">
      <w:pPr>
        <w:spacing w:before="100" w:beforeAutospacing="1" w:after="100" w:afterAutospacing="1" w:line="240" w:lineRule="auto"/>
        <w:ind w:firstLine="851"/>
        <w:jc w:val="right"/>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Таблица 4</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Распределение ответов на вопрос:</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каких сферах нормы закона № 131-ФЗ, регулирующие взаимодействия субъектов,</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Ваш взгляд, могут способствовать улучшению ситуации в Вашем</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муниципальном образовании? А, наоборот, могут ухудшить ее?»</w:t>
      </w:r>
    </w:p>
    <w:tbl>
      <w:tblPr>
        <w:tblW w:w="0" w:type="auto"/>
        <w:jc w:val="center"/>
        <w:tblCellMar>
          <w:left w:w="0" w:type="dxa"/>
          <w:right w:w="0" w:type="dxa"/>
        </w:tblCellMar>
        <w:tblLook w:val="04A0" w:firstRow="1" w:lastRow="0" w:firstColumn="1" w:lastColumn="0" w:noHBand="0" w:noVBand="1"/>
      </w:tblPr>
      <w:tblGrid>
        <w:gridCol w:w="5095"/>
        <w:gridCol w:w="1437"/>
        <w:gridCol w:w="1351"/>
        <w:gridCol w:w="1462"/>
      </w:tblGrid>
      <w:tr w:rsidR="008D6BF5" w:rsidRPr="008D6BF5" w:rsidTr="008D6BF5">
        <w:trPr>
          <w:jc w:val="center"/>
        </w:trPr>
        <w:tc>
          <w:tcPr>
            <w:tcW w:w="5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p>
        </w:tc>
        <w:tc>
          <w:tcPr>
            <w:tcW w:w="150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Улучшатся</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 изменятся</w:t>
            </w:r>
          </w:p>
        </w:tc>
        <w:tc>
          <w:tcPr>
            <w:tcW w:w="15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Ухудшатся</w:t>
            </w:r>
          </w:p>
        </w:tc>
      </w:tr>
      <w:tr w:rsidR="008D6BF5" w:rsidRPr="008D6BF5" w:rsidTr="008D6BF5">
        <w:trPr>
          <w:jc w:val="center"/>
        </w:trPr>
        <w:tc>
          <w:tcPr>
            <w:tcW w:w="55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Взаимоотношения органов МСУ с населением</w:t>
            </w:r>
          </w:p>
        </w:tc>
        <w:tc>
          <w:tcPr>
            <w:tcW w:w="1506"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48.0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44.0</w:t>
            </w:r>
          </w:p>
        </w:tc>
        <w:tc>
          <w:tcPr>
            <w:tcW w:w="1534"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8.0</w:t>
            </w:r>
          </w:p>
        </w:tc>
      </w:tr>
      <w:tr w:rsidR="008D6BF5" w:rsidRPr="008D6BF5" w:rsidTr="008D6BF5">
        <w:trPr>
          <w:jc w:val="center"/>
        </w:trPr>
        <w:tc>
          <w:tcPr>
            <w:tcW w:w="55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Межбюджетные отношения</w:t>
            </w:r>
          </w:p>
        </w:tc>
        <w:tc>
          <w:tcPr>
            <w:tcW w:w="1506"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29.6</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33.3</w:t>
            </w:r>
          </w:p>
        </w:tc>
        <w:tc>
          <w:tcPr>
            <w:tcW w:w="1534"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37.0</w:t>
            </w:r>
          </w:p>
        </w:tc>
      </w:tr>
      <w:tr w:rsidR="008D6BF5" w:rsidRPr="008D6BF5" w:rsidTr="008D6BF5">
        <w:trPr>
          <w:jc w:val="center"/>
        </w:trPr>
        <w:tc>
          <w:tcPr>
            <w:tcW w:w="55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Имущественные отношения</w:t>
            </w:r>
          </w:p>
        </w:tc>
        <w:tc>
          <w:tcPr>
            <w:tcW w:w="1506"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26.1</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21.7</w:t>
            </w:r>
          </w:p>
        </w:tc>
        <w:tc>
          <w:tcPr>
            <w:tcW w:w="1534"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52.2</w:t>
            </w:r>
          </w:p>
        </w:tc>
      </w:tr>
      <w:tr w:rsidR="008D6BF5" w:rsidRPr="008D6BF5" w:rsidTr="008D6BF5">
        <w:trPr>
          <w:jc w:val="center"/>
        </w:trPr>
        <w:tc>
          <w:tcPr>
            <w:tcW w:w="55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Взаимоотношения с другими органами местного самоуправления</w:t>
            </w:r>
          </w:p>
        </w:tc>
        <w:tc>
          <w:tcPr>
            <w:tcW w:w="1506"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21.7</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69.6</w:t>
            </w:r>
          </w:p>
        </w:tc>
        <w:tc>
          <w:tcPr>
            <w:tcW w:w="1534"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8.7</w:t>
            </w:r>
          </w:p>
        </w:tc>
      </w:tr>
      <w:tr w:rsidR="008D6BF5" w:rsidRPr="008D6BF5" w:rsidTr="008D6BF5">
        <w:trPr>
          <w:jc w:val="center"/>
        </w:trPr>
        <w:tc>
          <w:tcPr>
            <w:tcW w:w="55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Взаимоотношения с органами государственной власти</w:t>
            </w:r>
          </w:p>
        </w:tc>
        <w:tc>
          <w:tcPr>
            <w:tcW w:w="1506"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16.7</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45.8</w:t>
            </w:r>
          </w:p>
        </w:tc>
        <w:tc>
          <w:tcPr>
            <w:tcW w:w="1534"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37.5</w:t>
            </w:r>
          </w:p>
        </w:tc>
      </w:tr>
    </w:tbl>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законодательстве не до конца решены проблемы разграничения полномочий и ответственности между государственным управлением и самоуправлением, их финансового обеспечения, более того в ряде случаев происходит перераспределение финансовых средств, лишающее местные бюджеты части доходов, в связи с чем обостряется проблема формирования местных бюджетов. Эксперты отмечают усложнение процедур финансирования отраслей образования, здравоохранения, социальной поддержки населения, болезненный и недостаточно отрегулированный процесс разграничения прав собственности и перераспределения имущества между уровнями власти. Нецелесообразным считают передачу на уровень субъекта федерации вопросов, связанных с социальной поддержкой и социальным обслуживанием населения 38,5% опрошенных, не вполне устраивает половину руководителей муниципальных образований и определенный законом исчерпывающий перечень имущества, которое может находиться в муниципальной собственности.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Из моделей, предусмотренных статьей 36 ФЗ - №131, 90% опрошенных считают целесообразной следующую схему: глава муниципального образования, избранный на муниципальных выборах всенародным голосованием, возглавляет местную администрацию, аргументируя такой порядок необходимостью соблюдения принципов демократии, легитимностью всенародно избранного главы, повышения его ответственности перед избирателями, а также необходимостью уравновешивания представительной и исполнительной власти. Вариант замещения должности главы администрации лицом, назначаемым на должность по контракту по результатам конкурса, среди опрошенных получил незначительную поддержку (только 3 человека признали его целесообразным): большинство считают, что такой способ влечет за собой ответственность не перед населением, а перед группой лиц, принимающих решение, тем самым условиями контракта ставя назначенного главу в зависимое положение. Вместе с тем, такое неприятие указанного варианта может быть следствием существующей привычной схемы и фактического должностного положения респондентов, большинство из которых являются выбранными населением главами администраций. Неслучайно, почти 73% опрошенных утверждают, что если бы им предложили стать главой администрации, назначаемым на должность по контракту, то они не согласились бы на такое предложение.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реализации ФЗ - № 131 ожидают реальной помощи от субъектов различного уровня: начиная от федеральных органов власти и кончая объединениями и советами муниципальных образований. Основные ожидания связаны с законодателями, призванными упорядочить нормативную базу, внеся изменения в действующее законодательство (перечень необходимых, с точки зрения глав муниципальных образований, уточнений, разъяснений, комментариев и методических рекомендаций приведен в приложении). </w:t>
      </w:r>
    </w:p>
    <w:p w:rsidR="008D6BF5" w:rsidRPr="008D6BF5" w:rsidRDefault="008D6BF5" w:rsidP="008D6BF5">
      <w:pPr>
        <w:spacing w:before="100" w:beforeAutospacing="1" w:after="100" w:afterAutospacing="1" w:line="240" w:lineRule="auto"/>
        <w:jc w:val="right"/>
        <w:outlineLvl w:val="3"/>
        <w:rPr>
          <w:rFonts w:ascii="Times New Roman" w:eastAsia="Times New Roman" w:hAnsi="Times New Roman" w:cs="Times New Roman"/>
          <w:b/>
          <w:bCs/>
          <w:sz w:val="24"/>
          <w:szCs w:val="24"/>
          <w:lang w:eastAsia="ru-RU"/>
        </w:rPr>
      </w:pPr>
      <w:r w:rsidRPr="008D6BF5">
        <w:rPr>
          <w:rFonts w:ascii="Times New Roman" w:eastAsia="Times New Roman" w:hAnsi="Times New Roman" w:cs="Times New Roman"/>
          <w:i/>
          <w:iCs/>
          <w:sz w:val="24"/>
          <w:szCs w:val="24"/>
          <w:lang w:eastAsia="ru-RU"/>
        </w:rPr>
        <w:t>Таблица 5</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napToGrid w:val="0"/>
          <w:color w:val="000000"/>
          <w:sz w:val="24"/>
          <w:szCs w:val="24"/>
          <w:lang w:eastAsia="ru-RU"/>
        </w:rPr>
        <w:t>Распределение ответов на вопрос:</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 xml:space="preserve">«От кого в первую очередь вы ожидаете реальной помощи в реализации реформы </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местного самоуправления?»</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napToGrid w:val="0"/>
          <w:color w:val="000000"/>
          <w:sz w:val="24"/>
          <w:szCs w:val="24"/>
          <w:lang w:eastAsia="ru-RU"/>
        </w:rPr>
        <w:t xml:space="preserve">                                                                                                                                       </w:t>
      </w:r>
      <w:r w:rsidRPr="008D6BF5">
        <w:rPr>
          <w:rFonts w:ascii="Times New Roman" w:eastAsia="Times New Roman" w:hAnsi="Times New Roman" w:cs="Times New Roman"/>
          <w:snapToGrid w:val="0"/>
          <w:color w:val="000000"/>
          <w:sz w:val="24"/>
          <w:szCs w:val="24"/>
          <w:lang w:eastAsia="ru-RU"/>
        </w:rPr>
        <w:t xml:space="preserve">                </w:t>
      </w:r>
    </w:p>
    <w:tbl>
      <w:tblPr>
        <w:tblW w:w="0" w:type="auto"/>
        <w:jc w:val="center"/>
        <w:tblCellMar>
          <w:left w:w="0" w:type="dxa"/>
          <w:right w:w="0" w:type="dxa"/>
        </w:tblCellMar>
        <w:tblLook w:val="04A0" w:firstRow="1" w:lastRow="0" w:firstColumn="1" w:lastColumn="0" w:noHBand="0" w:noVBand="1"/>
      </w:tblPr>
      <w:tblGrid>
        <w:gridCol w:w="8291"/>
        <w:gridCol w:w="1054"/>
      </w:tblGrid>
      <w:tr w:rsidR="008D6BF5" w:rsidRPr="008D6BF5" w:rsidTr="008D6BF5">
        <w:trPr>
          <w:trHeight w:val="68"/>
          <w:jc w:val="center"/>
        </w:trPr>
        <w:tc>
          <w:tcPr>
            <w:tcW w:w="9135"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napToGrid w:val="0"/>
                <w:color w:val="000000"/>
                <w:sz w:val="24"/>
                <w:szCs w:val="24"/>
                <w:lang w:eastAsia="ru-RU"/>
              </w:rPr>
              <w:t>%</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законодательного органа субъекта Федерации</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66,7</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исполнительных органов субъекта Федерации</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63,0</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федеральных органов законодательной власти</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55,6</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Правительства РФ</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25,9</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межрегиональных ассоциаций</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25,9</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представителя Президента РФ в Федеральном округе</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22,2</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общероссийского объединения муниципальных образований</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22,2</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от советов муниципальных образований субъектов Федерации</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18,5</w:t>
            </w:r>
          </w:p>
        </w:tc>
      </w:tr>
      <w:tr w:rsidR="008D6BF5" w:rsidRPr="008D6BF5" w:rsidTr="008D6BF5">
        <w:trPr>
          <w:trHeight w:val="68"/>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другое</w:t>
            </w:r>
          </w:p>
        </w:tc>
        <w:tc>
          <w:tcPr>
            <w:tcW w:w="1105"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7,4</w:t>
            </w:r>
          </w:p>
        </w:tc>
      </w:tr>
      <w:tr w:rsidR="008D6BF5" w:rsidRPr="008D6BF5" w:rsidTr="008D6BF5">
        <w:trPr>
          <w:trHeight w:val="72"/>
          <w:jc w:val="center"/>
        </w:trPr>
        <w:tc>
          <w:tcPr>
            <w:tcW w:w="9135"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D6BF5">
              <w:rPr>
                <w:rFonts w:ascii="Times New Roman" w:eastAsia="Times New Roman" w:hAnsi="Times New Roman" w:cs="Times New Roman"/>
                <w:b/>
                <w:bCs/>
                <w:sz w:val="24"/>
                <w:szCs w:val="24"/>
                <w:lang w:eastAsia="ru-RU"/>
              </w:rPr>
              <w:t>Итого</w:t>
            </w:r>
          </w:p>
        </w:tc>
        <w:tc>
          <w:tcPr>
            <w:tcW w:w="1105"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100,0</w:t>
            </w:r>
          </w:p>
        </w:tc>
      </w:tr>
    </w:tbl>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Помимо законодателей, по мнению опрошенных, при реформировании системы местного самоуправления могут оказывать реальную помощь советы (ассоциации) муниципальных образований </w:t>
      </w:r>
      <w:proofErr w:type="gramStart"/>
      <w:r w:rsidRPr="008D6BF5">
        <w:rPr>
          <w:rFonts w:ascii="Times New Roman" w:eastAsia="Times New Roman" w:hAnsi="Times New Roman" w:cs="Times New Roman"/>
          <w:sz w:val="24"/>
          <w:szCs w:val="24"/>
          <w:lang w:eastAsia="ru-RU"/>
        </w:rPr>
        <w:t>в  рамках</w:t>
      </w:r>
      <w:proofErr w:type="gramEnd"/>
      <w:r w:rsidRPr="008D6BF5">
        <w:rPr>
          <w:rFonts w:ascii="Times New Roman" w:eastAsia="Times New Roman" w:hAnsi="Times New Roman" w:cs="Times New Roman"/>
          <w:sz w:val="24"/>
          <w:szCs w:val="24"/>
          <w:lang w:eastAsia="ru-RU"/>
        </w:rPr>
        <w:t xml:space="preserve"> субъектов федерации (76,9%), выстраиваемые по принципу равного представительства каждого муниципального образования (60%), либо на палатном принципе (отдельная палата для каждого типа муниципальных образований – 40%), а также советы по местному самоуправлению федеральных округов (70,8%).  </w:t>
      </w:r>
    </w:p>
    <w:p w:rsidR="008D6BF5" w:rsidRPr="008D6BF5" w:rsidRDefault="008D6BF5" w:rsidP="008D6B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Таблица 6</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 xml:space="preserve">«Какие функции </w:t>
      </w:r>
      <w:proofErr w:type="gramStart"/>
      <w:r w:rsidRPr="008D6BF5">
        <w:rPr>
          <w:rFonts w:ascii="Times New Roman" w:eastAsia="Times New Roman" w:hAnsi="Times New Roman" w:cs="Times New Roman"/>
          <w:i/>
          <w:iCs/>
          <w:sz w:val="24"/>
          <w:szCs w:val="24"/>
          <w:lang w:eastAsia="ru-RU"/>
        </w:rPr>
        <w:t>могли  бы</w:t>
      </w:r>
      <w:proofErr w:type="gramEnd"/>
      <w:r w:rsidRPr="008D6BF5">
        <w:rPr>
          <w:rFonts w:ascii="Times New Roman" w:eastAsia="Times New Roman" w:hAnsi="Times New Roman" w:cs="Times New Roman"/>
          <w:i/>
          <w:iCs/>
          <w:sz w:val="24"/>
          <w:szCs w:val="24"/>
          <w:lang w:eastAsia="ru-RU"/>
        </w:rPr>
        <w:t xml:space="preserve"> взять на себя советы по местному самоуправлению</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 федерального округа?»</w:t>
      </w:r>
    </w:p>
    <w:tbl>
      <w:tblPr>
        <w:tblW w:w="0" w:type="auto"/>
        <w:jc w:val="center"/>
        <w:tblCellMar>
          <w:left w:w="0" w:type="dxa"/>
          <w:right w:w="0" w:type="dxa"/>
        </w:tblCellMar>
        <w:tblLook w:val="04A0" w:firstRow="1" w:lastRow="0" w:firstColumn="1" w:lastColumn="0" w:noHBand="0" w:noVBand="1"/>
      </w:tblPr>
      <w:tblGrid>
        <w:gridCol w:w="8269"/>
        <w:gridCol w:w="1076"/>
      </w:tblGrid>
      <w:tr w:rsidR="008D6BF5" w:rsidRPr="008D6BF5" w:rsidTr="008D6BF5">
        <w:trPr>
          <w:trHeight w:val="68"/>
          <w:jc w:val="center"/>
        </w:trPr>
        <w:tc>
          <w:tcPr>
            <w:tcW w:w="900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Разработка рекомендаций для эффективной реализации полномочий</w:t>
            </w:r>
          </w:p>
        </w:tc>
        <w:tc>
          <w:tcPr>
            <w:tcW w:w="1134" w:type="dxa"/>
            <w:tcBorders>
              <w:top w:val="single" w:sz="4" w:space="0" w:color="auto"/>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85,2</w:t>
            </w:r>
          </w:p>
        </w:tc>
      </w:tr>
      <w:tr w:rsidR="008D6BF5" w:rsidRPr="008D6BF5" w:rsidTr="008D6BF5">
        <w:trPr>
          <w:trHeight w:val="68"/>
          <w:jc w:val="center"/>
        </w:trPr>
        <w:tc>
          <w:tcPr>
            <w:tcW w:w="9003"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Проведение согласительных процедур для разрешения разногласий</w:t>
            </w:r>
          </w:p>
        </w:tc>
        <w:tc>
          <w:tcPr>
            <w:tcW w:w="1134"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48,1</w:t>
            </w:r>
          </w:p>
        </w:tc>
      </w:tr>
      <w:tr w:rsidR="008D6BF5" w:rsidRPr="008D6BF5" w:rsidTr="008D6BF5">
        <w:trPr>
          <w:trHeight w:val="68"/>
          <w:jc w:val="center"/>
        </w:trPr>
        <w:tc>
          <w:tcPr>
            <w:tcW w:w="9003"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Систематический анализ ситуации в регионе</w:t>
            </w:r>
          </w:p>
        </w:tc>
        <w:tc>
          <w:tcPr>
            <w:tcW w:w="1134"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48,1</w:t>
            </w:r>
          </w:p>
        </w:tc>
      </w:tr>
      <w:tr w:rsidR="008D6BF5" w:rsidRPr="008D6BF5" w:rsidTr="008D6BF5">
        <w:trPr>
          <w:trHeight w:val="68"/>
          <w:jc w:val="center"/>
        </w:trPr>
        <w:tc>
          <w:tcPr>
            <w:tcW w:w="9003"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 xml:space="preserve">Координация действий органов </w:t>
            </w:r>
            <w:proofErr w:type="spellStart"/>
            <w:r w:rsidRPr="008D6BF5">
              <w:rPr>
                <w:rFonts w:ascii="Times New Roman" w:eastAsia="Times New Roman" w:hAnsi="Times New Roman" w:cs="Times New Roman"/>
                <w:snapToGrid w:val="0"/>
                <w:color w:val="000000"/>
                <w:sz w:val="24"/>
                <w:szCs w:val="24"/>
                <w:lang w:eastAsia="ru-RU"/>
              </w:rPr>
              <w:t>госвласти</w:t>
            </w:r>
            <w:proofErr w:type="spellEnd"/>
            <w:r w:rsidRPr="008D6BF5">
              <w:rPr>
                <w:rFonts w:ascii="Times New Roman" w:eastAsia="Times New Roman" w:hAnsi="Times New Roman" w:cs="Times New Roman"/>
                <w:snapToGrid w:val="0"/>
                <w:color w:val="000000"/>
                <w:sz w:val="24"/>
                <w:szCs w:val="24"/>
                <w:lang w:eastAsia="ru-RU"/>
              </w:rPr>
              <w:t xml:space="preserve"> и МСУ в округе</w:t>
            </w:r>
          </w:p>
        </w:tc>
        <w:tc>
          <w:tcPr>
            <w:tcW w:w="1134" w:type="dxa"/>
            <w:tcBorders>
              <w:top w:val="nil"/>
              <w:left w:val="nil"/>
              <w:bottom w:val="single" w:sz="4" w:space="0" w:color="auto"/>
              <w:right w:val="single" w:sz="4" w:space="0" w:color="auto"/>
            </w:tcBorders>
            <w:shd w:val="clear" w:color="auto" w:fill="FFFFFF"/>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37,0</w:t>
            </w:r>
          </w:p>
        </w:tc>
      </w:tr>
    </w:tbl>
    <w:p w:rsidR="008D6BF5" w:rsidRPr="008D6BF5" w:rsidRDefault="008D6BF5" w:rsidP="00081F4D">
      <w:pPr>
        <w:spacing w:before="100" w:beforeAutospacing="1" w:after="100" w:afterAutospacing="1" w:line="240" w:lineRule="auto"/>
        <w:ind w:firstLine="567"/>
        <w:outlineLvl w:val="0"/>
        <w:rPr>
          <w:rFonts w:ascii="Times New Roman" w:eastAsia="Times New Roman" w:hAnsi="Times New Roman" w:cs="Times New Roman"/>
          <w:b/>
          <w:bCs/>
          <w:kern w:val="36"/>
          <w:sz w:val="28"/>
          <w:szCs w:val="28"/>
          <w:lang w:eastAsia="ru-RU"/>
        </w:rPr>
      </w:pPr>
      <w:r w:rsidRPr="008D6BF5">
        <w:rPr>
          <w:rFonts w:ascii="Times New Roman" w:eastAsia="Times New Roman" w:hAnsi="Times New Roman" w:cs="Times New Roman"/>
          <w:b/>
          <w:bCs/>
          <w:kern w:val="36"/>
          <w:sz w:val="28"/>
          <w:szCs w:val="28"/>
          <w:lang w:eastAsia="ru-RU"/>
        </w:rPr>
        <w:t>1.3.3. Роль АСДГ в решении проблем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По-прежнему, серьезные надежды на помощь в решении проблем местного самоуправления городские руководители возлагают на АСДГ, в целом давая достаточно высокие оценки ее деятельности: 60% оценили ее работу положительно и 24% - «скорее положительно», при этом ни один из ответивших не дал отрицательных оценок, полагая, что АСДГ успешно выполняет одну из своих основных функций – информационную. В целом, по мнению ответивших, Ассоциация играет позитивную роль в организации обмена опытом </w:t>
      </w:r>
      <w:r w:rsidRPr="008D6BF5">
        <w:rPr>
          <w:rFonts w:ascii="Times New Roman" w:eastAsia="Times New Roman" w:hAnsi="Times New Roman" w:cs="Times New Roman"/>
          <w:color w:val="FF0000"/>
          <w:sz w:val="24"/>
          <w:szCs w:val="24"/>
          <w:lang w:eastAsia="ru-RU"/>
        </w:rPr>
        <w:t>между за</w:t>
      </w:r>
      <w:r w:rsidRPr="008D6BF5">
        <w:rPr>
          <w:rFonts w:ascii="Times New Roman" w:eastAsia="Times New Roman" w:hAnsi="Times New Roman" w:cs="Times New Roman"/>
          <w:sz w:val="24"/>
          <w:szCs w:val="24"/>
          <w:lang w:eastAsia="ru-RU"/>
        </w:rPr>
        <w:t xml:space="preserve"> счет формирования и развития информационной базы, проведения отраслевых мероприятий с приглашением опытных специалистов и т.п. Такая деятельность, обеспечивающая возможность общения с коллегами, позволяя сравнивать свои действия с опытом других, помогает находить оптимальные решения проблем, возникающих перед местными руководителями. Вместе с тем большинство опрошенных считает недостаточным влияние АСДГ на совершенствование законодательных основ местного самоуправления, подготовку и принятие решений органами власти РФ, отстаивание интересов муниципальных образований на уровне Федерации. Кроме </w:t>
      </w:r>
      <w:proofErr w:type="gramStart"/>
      <w:r w:rsidRPr="008D6BF5">
        <w:rPr>
          <w:rFonts w:ascii="Times New Roman" w:eastAsia="Times New Roman" w:hAnsi="Times New Roman" w:cs="Times New Roman"/>
          <w:sz w:val="24"/>
          <w:szCs w:val="24"/>
          <w:lang w:eastAsia="ru-RU"/>
        </w:rPr>
        <w:t>того,  на</w:t>
      </w:r>
      <w:proofErr w:type="gramEnd"/>
      <w:r w:rsidRPr="008D6BF5">
        <w:rPr>
          <w:rFonts w:ascii="Times New Roman" w:eastAsia="Times New Roman" w:hAnsi="Times New Roman" w:cs="Times New Roman"/>
          <w:sz w:val="24"/>
          <w:szCs w:val="24"/>
          <w:lang w:eastAsia="ru-RU"/>
        </w:rPr>
        <w:t xml:space="preserve"> АСДГ возлагаются определенные надежды в организации взаимодействия с другими межрегиональными организациями (такими как «Сибирское соглашение», аппарат полномочного представителя Президента). Среди высказанных пожеланий по улучшению работы АСДГ – усиление аналитической направленности работы в области муниципального управления и конкретизация методических разработок, учитывающая специфику разных типов муниципальных образований. </w:t>
      </w:r>
    </w:p>
    <w:p w:rsidR="008D6BF5" w:rsidRPr="008D6BF5" w:rsidRDefault="008D6BF5" w:rsidP="008D6BF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Таблица 7</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Какие направления деятельности АСДГ Вы считали бы необходимым </w:t>
      </w:r>
    </w:p>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усилить в дальнейшем?</w:t>
      </w:r>
    </w:p>
    <w:tbl>
      <w:tblPr>
        <w:tblW w:w="0" w:type="auto"/>
        <w:jc w:val="center"/>
        <w:tblCellMar>
          <w:left w:w="0" w:type="dxa"/>
          <w:right w:w="0" w:type="dxa"/>
        </w:tblCellMar>
        <w:tblLook w:val="04A0" w:firstRow="1" w:lastRow="0" w:firstColumn="1" w:lastColumn="0" w:noHBand="0" w:noVBand="1"/>
      </w:tblPr>
      <w:tblGrid>
        <w:gridCol w:w="8148"/>
        <w:gridCol w:w="1197"/>
      </w:tblGrid>
      <w:tr w:rsidR="008D6BF5" w:rsidRPr="008D6BF5" w:rsidTr="008D6BF5">
        <w:trPr>
          <w:trHeight w:val="68"/>
          <w:jc w:val="center"/>
        </w:trPr>
        <w:tc>
          <w:tcPr>
            <w:tcW w:w="89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napToGrid w:val="0"/>
                <w:color w:val="000000"/>
                <w:sz w:val="24"/>
                <w:szCs w:val="24"/>
                <w:lang w:eastAsia="ru-RU"/>
              </w:rPr>
              <w:t>%</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Аналитическое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59,3</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Лоббирование интересов городов через Конгресс муниципальных образований</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51,9</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Информационное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48,1</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Методическое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44,4</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обмен опытом</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37,0</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Консультационное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33,3</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Учебное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22,2</w:t>
            </w:r>
          </w:p>
        </w:tc>
      </w:tr>
      <w:tr w:rsidR="008D6BF5" w:rsidRPr="008D6BF5" w:rsidTr="008D6BF5">
        <w:trPr>
          <w:trHeight w:val="68"/>
          <w:jc w:val="center"/>
        </w:trPr>
        <w:tc>
          <w:tcPr>
            <w:tcW w:w="8972" w:type="dxa"/>
            <w:tcBorders>
              <w:top w:val="nil"/>
              <w:left w:val="single" w:sz="4" w:space="0" w:color="auto"/>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Другое</w:t>
            </w:r>
          </w:p>
        </w:tc>
        <w:tc>
          <w:tcPr>
            <w:tcW w:w="1276" w:type="dxa"/>
            <w:tcBorders>
              <w:top w:val="nil"/>
              <w:left w:val="nil"/>
              <w:bottom w:val="single" w:sz="4" w:space="0" w:color="auto"/>
              <w:right w:val="single" w:sz="4" w:space="0" w:color="auto"/>
            </w:tcBorders>
            <w:tcMar>
              <w:top w:w="0" w:type="dxa"/>
              <w:left w:w="30" w:type="dxa"/>
              <w:bottom w:w="0" w:type="dxa"/>
              <w:right w:w="30"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color w:val="000000"/>
                <w:sz w:val="24"/>
                <w:szCs w:val="24"/>
                <w:lang w:eastAsia="ru-RU"/>
              </w:rPr>
              <w:t>3,7</w:t>
            </w:r>
          </w:p>
        </w:tc>
      </w:tr>
    </w:tbl>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реализации ФЗ - №131 главы муниципальных образований ожидают серьезной практической помощи со стороны АСДГ, выражающейся прежде всего в методических разработках (59,3%), ознакомлении с опытом муниципалитетов других регионов России (44,4%), консультационной помощи (29,6%).</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Что касается аналитической деятельности, то, с учетом сегодняшнего момента, по мнению опрошенных, необходимо в первую очередь усилить следующие направления: а</w:t>
      </w:r>
      <w:r w:rsidRPr="008D6BF5">
        <w:rPr>
          <w:rFonts w:ascii="Times New Roman" w:eastAsia="Times New Roman" w:hAnsi="Times New Roman" w:cs="Times New Roman"/>
          <w:snapToGrid w:val="0"/>
          <w:color w:val="000000"/>
          <w:sz w:val="24"/>
          <w:szCs w:val="24"/>
          <w:lang w:eastAsia="ru-RU"/>
        </w:rPr>
        <w:t>нализ реализации №131-ФЗ (70,4%), анализ местных бюджетов (55,6%), сравнительный анализ показателей социально-экономического развития городов (51,9%), сравнительный анализ цен и тарифов (48,1%).</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В числе наиболее острых проблем, волнующих руководителей городских органов власти, которые хотелось бы обсудить на мероприятиях АСДГ, названы проблемы формирования местных бюджетов и межбюджетные отношения, проблемы жилищно-коммунального хозяйства, проблемы молодежи и борьбы с наркоманией. Очень важными представляются </w:t>
      </w:r>
      <w:proofErr w:type="gramStart"/>
      <w:r w:rsidRPr="008D6BF5">
        <w:rPr>
          <w:rFonts w:ascii="Times New Roman" w:eastAsia="Times New Roman" w:hAnsi="Times New Roman" w:cs="Times New Roman"/>
          <w:sz w:val="24"/>
          <w:szCs w:val="24"/>
          <w:lang w:eastAsia="ru-RU"/>
        </w:rPr>
        <w:t>проблемы  взаимоотношений</w:t>
      </w:r>
      <w:proofErr w:type="gramEnd"/>
      <w:r w:rsidRPr="008D6BF5">
        <w:rPr>
          <w:rFonts w:ascii="Times New Roman" w:eastAsia="Times New Roman" w:hAnsi="Times New Roman" w:cs="Times New Roman"/>
          <w:sz w:val="24"/>
          <w:szCs w:val="24"/>
          <w:lang w:eastAsia="ru-RU"/>
        </w:rPr>
        <w:t xml:space="preserve"> с различными федеральными структурами (органами власти, ведомствами, естественными монополиями), взаимодействие с федеральными округами.  Необходимость анализа опыта и обсуждения этих (и многих других) проблем следует учесть при планировании дальнейшей работы АСДГ.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 все же общая динамика ситуации на базе оценок муниципальных руководителей вселяет определенный оптимизм.</w:t>
      </w:r>
    </w:p>
    <w:p w:rsidR="008D6BF5" w:rsidRPr="008D6BF5" w:rsidRDefault="008D6BF5" w:rsidP="008D6BF5">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8D6BF5">
        <w:rPr>
          <w:rFonts w:ascii="Times New Roman" w:eastAsia="Times New Roman" w:hAnsi="Times New Roman" w:cs="Times New Roman"/>
          <w:i/>
          <w:iCs/>
          <w:sz w:val="24"/>
          <w:szCs w:val="24"/>
          <w:lang w:eastAsia="ru-RU"/>
        </w:rPr>
        <w:t>Таблица 8</w:t>
      </w:r>
    </w:p>
    <w:p w:rsidR="008D6BF5" w:rsidRPr="008D6BF5" w:rsidRDefault="008D6BF5" w:rsidP="008D6BF5">
      <w:pPr>
        <w:spacing w:before="100" w:beforeAutospacing="1" w:after="100" w:afterAutospacing="1" w:line="240" w:lineRule="auto"/>
        <w:outlineLvl w:val="6"/>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Распределение ответов на вопрос: «А в целом, как бы Вы оценили прошедший год?»</w:t>
      </w:r>
    </w:p>
    <w:tbl>
      <w:tblPr>
        <w:tblW w:w="0" w:type="auto"/>
        <w:jc w:val="center"/>
        <w:tblCellMar>
          <w:left w:w="0" w:type="dxa"/>
          <w:right w:w="0" w:type="dxa"/>
        </w:tblCellMar>
        <w:tblLook w:val="04A0" w:firstRow="1" w:lastRow="0" w:firstColumn="1" w:lastColumn="0" w:noHBand="0" w:noVBand="1"/>
      </w:tblPr>
      <w:tblGrid>
        <w:gridCol w:w="4473"/>
        <w:gridCol w:w="973"/>
        <w:gridCol w:w="975"/>
        <w:gridCol w:w="974"/>
        <w:gridCol w:w="975"/>
        <w:gridCol w:w="975"/>
      </w:tblGrid>
      <w:tr w:rsidR="008D6BF5" w:rsidRPr="008D6BF5" w:rsidTr="008D6BF5">
        <w:trPr>
          <w:jc w:val="center"/>
        </w:trPr>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after="0" w:line="240" w:lineRule="auto"/>
              <w:rPr>
                <w:rFonts w:ascii="Times New Roman" w:eastAsia="Times New Roman" w:hAnsi="Times New Roman" w:cs="Times New Roman"/>
                <w:sz w:val="24"/>
                <w:szCs w:val="24"/>
                <w:lang w:eastAsia="ru-RU"/>
              </w:rPr>
            </w:pPr>
          </w:p>
        </w:tc>
        <w:tc>
          <w:tcPr>
            <w:tcW w:w="10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1993</w:t>
            </w:r>
          </w:p>
        </w:tc>
        <w:tc>
          <w:tcPr>
            <w:tcW w:w="102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1995</w:t>
            </w:r>
          </w:p>
        </w:tc>
        <w:tc>
          <w:tcPr>
            <w:tcW w:w="10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1998</w:t>
            </w:r>
          </w:p>
        </w:tc>
        <w:tc>
          <w:tcPr>
            <w:tcW w:w="102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2001</w:t>
            </w:r>
          </w:p>
        </w:tc>
        <w:tc>
          <w:tcPr>
            <w:tcW w:w="102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2005</w:t>
            </w:r>
          </w:p>
        </w:tc>
      </w:tr>
      <w:tr w:rsidR="008D6BF5" w:rsidRPr="008D6BF5" w:rsidTr="008D6BF5">
        <w:trPr>
          <w:jc w:val="center"/>
        </w:trPr>
        <w:tc>
          <w:tcPr>
            <w:tcW w:w="505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Успешный</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8,3</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7,7</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12,5</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52,4</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48,0</w:t>
            </w:r>
          </w:p>
        </w:tc>
      </w:tr>
      <w:tr w:rsidR="008D6BF5" w:rsidRPr="008D6BF5" w:rsidTr="008D6BF5">
        <w:trPr>
          <w:jc w:val="center"/>
        </w:trPr>
        <w:tc>
          <w:tcPr>
            <w:tcW w:w="505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 плохого, и хорошего в равной мере</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12,5</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46,2</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58,3</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38,1</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36,0</w:t>
            </w:r>
          </w:p>
        </w:tc>
      </w:tr>
      <w:tr w:rsidR="008D6BF5" w:rsidRPr="008D6BF5" w:rsidTr="008D6BF5">
        <w:trPr>
          <w:jc w:val="center"/>
        </w:trPr>
        <w:tc>
          <w:tcPr>
            <w:tcW w:w="505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Очень тяжелый</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79,2</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46,2</w:t>
            </w:r>
          </w:p>
        </w:tc>
        <w:tc>
          <w:tcPr>
            <w:tcW w:w="1020"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25,0</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4,8</w:t>
            </w:r>
          </w:p>
        </w:tc>
        <w:tc>
          <w:tcPr>
            <w:tcW w:w="1021" w:type="dxa"/>
            <w:tcBorders>
              <w:top w:val="nil"/>
              <w:left w:val="nil"/>
              <w:bottom w:val="single" w:sz="4" w:space="0" w:color="auto"/>
              <w:right w:val="single" w:sz="4" w:space="0" w:color="auto"/>
            </w:tcBorders>
            <w:tcMar>
              <w:top w:w="0" w:type="dxa"/>
              <w:left w:w="108" w:type="dxa"/>
              <w:bottom w:w="0" w:type="dxa"/>
              <w:right w:w="108" w:type="dxa"/>
            </w:tcMar>
            <w:hideMark/>
          </w:tcPr>
          <w:p w:rsidR="008D6BF5" w:rsidRPr="008D6BF5" w:rsidRDefault="008D6BF5" w:rsidP="008D6BF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12,0</w:t>
            </w:r>
          </w:p>
        </w:tc>
      </w:tr>
    </w:tbl>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Несмотря на некоторое сокращение доли оптимистически и рост доли пессимистических ответов в 2005 г. по сравнению с 2001 г. (что, безусловно, имело объективные причины), общая тенденция по сравнению с предыдущим десятилетием носит явно позитивный характер, и это дает определенную уверенность в возможности успешного решения проблем.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8"/>
          <w:szCs w:val="28"/>
          <w:lang w:eastAsia="ru-RU"/>
        </w:rPr>
        <w:t>2. Обмен опытом работы администраций городов (Организация и проведение отраслевых семинаров-совещаний по обмену опытом работы администраций городов по наиболее актуальным проблемам. Деятельность отраслевых секций АСДГ. Обобщение материалов и издание информационно-методических сборников.)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Деятельность исполнительной дирекции АСДГ по организации обмена опытом специалистов администраций городов и районов Сибири и Дальнего Востока в 2005 г. характеризовалась следующим: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Распространение и аккумуляция опыта по управлению городским хозяйством и другими сферами жизнедеятельности города были сосредоточены в существующих коллективах специалистов администраций муниципальных образований — 21-й отраслевой секции АСДГ </w:t>
      </w:r>
      <w:r w:rsidRPr="008D6BF5">
        <w:rPr>
          <w:rFonts w:ascii="Times New Roman" w:eastAsia="Times New Roman" w:hAnsi="Times New Roman" w:cs="Times New Roman"/>
          <w:i/>
          <w:iCs/>
          <w:sz w:val="24"/>
          <w:szCs w:val="24"/>
          <w:lang w:eastAsia="ru-RU"/>
        </w:rPr>
        <w:t>(Таблица 5).</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Основные усилия и финансовые затраты дирекции были направлены на подготовку и проведение мероприятий АСДГ, ставших неотъемлемой частью повышения квалификации многих специалистов администраций муниципалитетов.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Кроме того, эксперты АСДГ принимали активное участие в работе аналогичных мероприятий, организованных Конгрессом муниципальных образований РФ, Сибирской академией государственной службы (</w:t>
      </w:r>
      <w:proofErr w:type="spellStart"/>
      <w:r w:rsidRPr="008D6BF5">
        <w:rPr>
          <w:rFonts w:ascii="Times New Roman" w:eastAsia="Times New Roman" w:hAnsi="Times New Roman" w:cs="Times New Roman"/>
          <w:sz w:val="24"/>
          <w:szCs w:val="24"/>
          <w:lang w:eastAsia="ru-RU"/>
        </w:rPr>
        <w:t>СибАГС</w:t>
      </w:r>
      <w:proofErr w:type="spellEnd"/>
      <w:r w:rsidRPr="008D6BF5">
        <w:rPr>
          <w:rFonts w:ascii="Times New Roman" w:eastAsia="Times New Roman" w:hAnsi="Times New Roman" w:cs="Times New Roman"/>
          <w:sz w:val="24"/>
          <w:szCs w:val="24"/>
          <w:lang w:eastAsia="ru-RU"/>
        </w:rPr>
        <w:t>), Межрегиональной ассоциацией «Сибирское соглашение», Фонда «Институт экономики города» (Москва) и других.</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1689 специалистов — служащих из 123 муниципалитетов России — приняли участие в 21 отраслевой конференции по обмену опытом, 18 рабочих совещаниях и заседаниях правления отраслевых секций АСДГ и 2 учебных курсах, проведенных Ассоциацией в 10 городах Сибири и Дальнего Востока </w:t>
      </w:r>
      <w:r w:rsidRPr="008D6BF5">
        <w:rPr>
          <w:rFonts w:ascii="Times New Roman" w:eastAsia="Times New Roman" w:hAnsi="Times New Roman" w:cs="Times New Roman"/>
          <w:i/>
          <w:iCs/>
          <w:sz w:val="24"/>
          <w:szCs w:val="24"/>
          <w:lang w:eastAsia="ru-RU"/>
        </w:rPr>
        <w:t>(Таблица 6).</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Применение новых технологических подходов в организации мероприятий и функционирование отдела секционной работы исполнительной дирекции АСДГ позволили выполнить намеченный план мероприятий 2005 года по всем направлениям деятельности.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Следует отметить, что в 2005 году активно использовалась форма проведения межотраслевых конференций, когда для обсуждения определенного блока проблем и вопросов АСДГ приглашала специалистов различных областей деятельности муниципалитетов. Практика проведения подобных мероприятий показала их перспективность и результативность. На подобных конференциях появилась реальная возможность активно использовать элементы обучения муниципальных служащих.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Продолжилась тенденция расширения географии участников мероприятий АСДГ по обмену опытом работы - активное участие в них принимали города европейской части России.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Традиционно, Ассоциация на все свои мероприятия приглашала представителей администраций сельских районов и районов городов </w:t>
      </w:r>
      <w:r w:rsidRPr="008D6BF5">
        <w:rPr>
          <w:rFonts w:ascii="Times New Roman" w:eastAsia="Times New Roman" w:hAnsi="Times New Roman" w:cs="Times New Roman"/>
          <w:b/>
          <w:bCs/>
          <w:sz w:val="24"/>
          <w:szCs w:val="24"/>
          <w:lang w:eastAsia="ru-RU"/>
        </w:rPr>
        <w:t xml:space="preserve">Омска, Барнаула, Красноярска, Хабаровска, </w:t>
      </w:r>
      <w:proofErr w:type="spellStart"/>
      <w:r w:rsidRPr="008D6BF5">
        <w:rPr>
          <w:rFonts w:ascii="Times New Roman" w:eastAsia="Times New Roman" w:hAnsi="Times New Roman" w:cs="Times New Roman"/>
          <w:b/>
          <w:bCs/>
          <w:sz w:val="24"/>
          <w:szCs w:val="24"/>
          <w:lang w:eastAsia="ru-RU"/>
        </w:rPr>
        <w:t>Кемерова</w:t>
      </w:r>
      <w:proofErr w:type="spellEnd"/>
      <w:r w:rsidRPr="008D6BF5">
        <w:rPr>
          <w:rFonts w:ascii="Times New Roman" w:eastAsia="Times New Roman" w:hAnsi="Times New Roman" w:cs="Times New Roman"/>
          <w:b/>
          <w:bCs/>
          <w:sz w:val="24"/>
          <w:szCs w:val="24"/>
          <w:lang w:eastAsia="ru-RU"/>
        </w:rPr>
        <w:t>, Новосибирска и Тюмени</w:t>
      </w:r>
      <w:r w:rsidRPr="008D6BF5">
        <w:rPr>
          <w:rFonts w:ascii="Times New Roman" w:eastAsia="Times New Roman" w:hAnsi="Times New Roman" w:cs="Times New Roman"/>
          <w:sz w:val="24"/>
          <w:szCs w:val="24"/>
          <w:lang w:eastAsia="ru-RU"/>
        </w:rPr>
        <w:t>. Районные администрации с большим желанием участвовали в мероприятиях АСДГ и пользовались материалами из информационных банков АСДГ.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Такое взаимодействие создает основу для более тесного сотрудничества АСДГ с муниципальными образованиями, не входящими в состав АСДГ, а также региональными ассоциациями муниципальных образований на всей территории Российской Федерации.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Подводя итоги 2005 года, особо следует отметить наиболее активную работу экспертов и специалистов в области муниципального управления, внесших значительный вклад в развитие секционной деятельности АСДГ и межмуниципального сотрудничества: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Бабуна</w:t>
      </w:r>
      <w:proofErr w:type="spellEnd"/>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Роальда</w:t>
      </w:r>
      <w:proofErr w:type="spellEnd"/>
      <w:r w:rsidRPr="008D6BF5">
        <w:rPr>
          <w:rFonts w:ascii="Times New Roman" w:eastAsia="Times New Roman" w:hAnsi="Times New Roman" w:cs="Times New Roman"/>
          <w:sz w:val="24"/>
          <w:szCs w:val="24"/>
          <w:lang w:eastAsia="ru-RU"/>
        </w:rPr>
        <w:t xml:space="preserve"> Владимировича - к.э.н., вице-президента АСДГ (за анализ и разъяснение социально-экономического положения в городах при реализации федерального законодательства в области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Горяченко Елизавету Евгеньевну - к.э.н., доцента, ведущего научного сотрудника Института экономики и организации промышленного производства Сибирского отделения Российской Академии Наук (за проведение экспертных исследований);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Молчанову Ольгу Витальевну – к.э.н., начальника департамента экономики и финансов мэрии Новосибирска (за анализ экономической составляющей реформы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Подгорбунских</w:t>
      </w:r>
      <w:proofErr w:type="spellEnd"/>
      <w:r w:rsidRPr="008D6BF5">
        <w:rPr>
          <w:rFonts w:ascii="Times New Roman" w:eastAsia="Times New Roman" w:hAnsi="Times New Roman" w:cs="Times New Roman"/>
          <w:sz w:val="24"/>
          <w:szCs w:val="24"/>
          <w:lang w:eastAsia="ru-RU"/>
        </w:rPr>
        <w:t xml:space="preserve"> Андрея Владимировича - директора Департамента правового обеспечения администрации г. Омска (за анализ соответствия действующих нормативных актов в области местного самоуправления Федеральному закону 122-ФЗ);</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 </w:t>
      </w:r>
      <w:proofErr w:type="spellStart"/>
      <w:r w:rsidRPr="008D6BF5">
        <w:rPr>
          <w:rFonts w:ascii="Times New Roman" w:eastAsia="Times New Roman" w:hAnsi="Times New Roman" w:cs="Times New Roman"/>
          <w:sz w:val="24"/>
          <w:szCs w:val="24"/>
          <w:lang w:eastAsia="ru-RU"/>
        </w:rPr>
        <w:t>Баянова</w:t>
      </w:r>
      <w:proofErr w:type="spellEnd"/>
      <w:r w:rsidRPr="008D6BF5">
        <w:rPr>
          <w:rFonts w:ascii="Times New Roman" w:eastAsia="Times New Roman" w:hAnsi="Times New Roman" w:cs="Times New Roman"/>
          <w:sz w:val="24"/>
          <w:szCs w:val="24"/>
          <w:lang w:eastAsia="ru-RU"/>
        </w:rPr>
        <w:t xml:space="preserve"> Николая Васильевича – руководителя Земельного управления Новокузнецка (за экспертную оценку действующего земельного законодательства и внесение предложений в его корректировку, которые нашли отражение в итоговых документах конференций по земельным вопросам);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Галямова</w:t>
      </w:r>
      <w:proofErr w:type="spellEnd"/>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Юсупа</w:t>
      </w:r>
      <w:proofErr w:type="spellEnd"/>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Юнусовича</w:t>
      </w:r>
      <w:proofErr w:type="spellEnd"/>
      <w:r w:rsidRPr="008D6BF5">
        <w:rPr>
          <w:rFonts w:ascii="Times New Roman" w:eastAsia="Times New Roman" w:hAnsi="Times New Roman" w:cs="Times New Roman"/>
          <w:sz w:val="24"/>
          <w:szCs w:val="24"/>
          <w:lang w:eastAsia="ru-RU"/>
        </w:rPr>
        <w:t xml:space="preserve"> – генерального директора ЗАО «</w:t>
      </w:r>
      <w:proofErr w:type="spellStart"/>
      <w:r w:rsidRPr="008D6BF5">
        <w:rPr>
          <w:rFonts w:ascii="Times New Roman" w:eastAsia="Times New Roman" w:hAnsi="Times New Roman" w:cs="Times New Roman"/>
          <w:sz w:val="24"/>
          <w:szCs w:val="24"/>
          <w:lang w:eastAsia="ru-RU"/>
        </w:rPr>
        <w:t>Союзполимерстрой</w:t>
      </w:r>
      <w:proofErr w:type="spellEnd"/>
      <w:r w:rsidRPr="008D6BF5">
        <w:rPr>
          <w:rFonts w:ascii="Times New Roman" w:eastAsia="Times New Roman" w:hAnsi="Times New Roman" w:cs="Times New Roman"/>
          <w:sz w:val="24"/>
          <w:szCs w:val="24"/>
          <w:lang w:eastAsia="ru-RU"/>
        </w:rPr>
        <w:t>», профессора ТГАСУ, эксперта АСДГ (за экспертную оценку актуальных вопросов формирования рынка доступного жилья);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Ощерина</w:t>
      </w:r>
      <w:proofErr w:type="spellEnd"/>
      <w:r w:rsidRPr="008D6BF5">
        <w:rPr>
          <w:rFonts w:ascii="Times New Roman" w:eastAsia="Times New Roman" w:hAnsi="Times New Roman" w:cs="Times New Roman"/>
          <w:sz w:val="24"/>
          <w:szCs w:val="24"/>
          <w:lang w:eastAsia="ru-RU"/>
        </w:rPr>
        <w:t xml:space="preserve"> Леонида Афанасьевича – заместителя мэра, председателя Комитета по управлению имуществом Иркутска (за организацию работы правления профильной секции АСДГ, по разработке и принятию тактики деятельности органов местного самоуправления, нашедшей отражение при практической реализации ФЗ № 131 в части имущественных и земельных отношений);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Петухова Юрия Федоровича – председателя городской муниципальной избирательной комиссии (за активную работу в рамках секции по вопросам организации муниципальных выборов»);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Поздерина</w:t>
      </w:r>
      <w:proofErr w:type="spellEnd"/>
      <w:r w:rsidRPr="008D6BF5">
        <w:rPr>
          <w:rFonts w:ascii="Times New Roman" w:eastAsia="Times New Roman" w:hAnsi="Times New Roman" w:cs="Times New Roman"/>
          <w:sz w:val="24"/>
          <w:szCs w:val="24"/>
          <w:lang w:eastAsia="ru-RU"/>
        </w:rPr>
        <w:t xml:space="preserve"> Евгения Николаевича - начальника информационно-вычислительного центра администрации Барнаула (за активную работу в рамках секции «Информатизация органов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Шибанова Вячеслава Евгеньевича - начальника департамента связи и информатизации мэрии Новосибирска (за активную работу в рамках секции «Информатизация органов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Пайгина</w:t>
      </w:r>
      <w:proofErr w:type="spellEnd"/>
      <w:r w:rsidRPr="008D6BF5">
        <w:rPr>
          <w:rFonts w:ascii="Times New Roman" w:eastAsia="Times New Roman" w:hAnsi="Times New Roman" w:cs="Times New Roman"/>
          <w:sz w:val="24"/>
          <w:szCs w:val="24"/>
          <w:lang w:eastAsia="ru-RU"/>
        </w:rPr>
        <w:t xml:space="preserve"> Дмитрия Александровича – члена секции «Информатизация органов местного самоуправления», заместителя руководителя аппарата мэра Иркутска (за активную работу в рамках секции АСДГ «Информатизация органов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Бунзина</w:t>
      </w:r>
      <w:proofErr w:type="spellEnd"/>
      <w:r w:rsidRPr="008D6BF5">
        <w:rPr>
          <w:rFonts w:ascii="Times New Roman" w:eastAsia="Times New Roman" w:hAnsi="Times New Roman" w:cs="Times New Roman"/>
          <w:sz w:val="24"/>
          <w:szCs w:val="24"/>
          <w:lang w:eastAsia="ru-RU"/>
        </w:rPr>
        <w:t xml:space="preserve"> Сергея Альбертовича – заместителя председателя Правления секции АСДГ «Городской пассажирский транспорт», директора МУП «Комплекс технического обслуживания» Новосибирска (за активную работу в рамках секции «Городской пассажирский транспорт);</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w:t>
      </w:r>
      <w:proofErr w:type="spellStart"/>
      <w:r w:rsidRPr="008D6BF5">
        <w:rPr>
          <w:rFonts w:ascii="Times New Roman" w:eastAsia="Times New Roman" w:hAnsi="Times New Roman" w:cs="Times New Roman"/>
          <w:sz w:val="24"/>
          <w:szCs w:val="24"/>
          <w:lang w:eastAsia="ru-RU"/>
        </w:rPr>
        <w:t>Ремезова</w:t>
      </w:r>
      <w:proofErr w:type="spellEnd"/>
      <w:r w:rsidRPr="008D6BF5">
        <w:rPr>
          <w:rFonts w:ascii="Times New Roman" w:eastAsia="Times New Roman" w:hAnsi="Times New Roman" w:cs="Times New Roman"/>
          <w:sz w:val="24"/>
          <w:szCs w:val="24"/>
          <w:lang w:eastAsia="ru-RU"/>
        </w:rPr>
        <w:t xml:space="preserve"> Петра Ивановича - начальника муниципального автотранспортного предприятия Зеленогорска (за активную работу в рамках секции «Городской пассажирский транспорт»);</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Зенкина Николая Геннадьевича – председателя секции «Муниципальное здравоохранение», начальника управления здравоохранения администрации Томска (за активную работу в рамках секции АСДГ «Муниципальное здравоохранение»);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Шапиро Ирину Анатольевну – начальника управления здравоохранения администрации Хабаровска (за активную работу в рамках секции «Муниципальное здравоохранение»);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Ершова Алексея Викторовича – председателя секции «Муниципальная молодежная политика», председателя комитета по делам молодежи мэрии Новосибирска (за активную работу в рамках секции «Муниципальная молодежная политика»);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 </w:t>
      </w:r>
      <w:proofErr w:type="spellStart"/>
      <w:r w:rsidRPr="008D6BF5">
        <w:rPr>
          <w:rFonts w:ascii="Times New Roman" w:eastAsia="Times New Roman" w:hAnsi="Times New Roman" w:cs="Times New Roman"/>
          <w:sz w:val="24"/>
          <w:szCs w:val="24"/>
          <w:lang w:eastAsia="ru-RU"/>
        </w:rPr>
        <w:t>Гуреева</w:t>
      </w:r>
      <w:proofErr w:type="spellEnd"/>
      <w:r w:rsidRPr="008D6BF5">
        <w:rPr>
          <w:rFonts w:ascii="Times New Roman" w:eastAsia="Times New Roman" w:hAnsi="Times New Roman" w:cs="Times New Roman"/>
          <w:sz w:val="24"/>
          <w:szCs w:val="24"/>
          <w:lang w:eastAsia="ru-RU"/>
        </w:rPr>
        <w:t xml:space="preserve"> Константина Юрьевича – члена секции «Муниципальная молодежная политика», председателя комитета по делам молодежи администрации Красноярска (за активную работу в рамках секции «Муниципальная молодежная политика»);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Устинову Раису Константиновну, начальника отдела по делам молодежи Бердска (за активную работу в рамках секции «Муниципальная молодежная политика»).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Обобщенные материалы конференций, представленные в информационно-методических сборниках АСДГ, направлялись во все города Сибири и Дальнего Востока, что позволило администрациям, испытывавшим серьезные финансовые трудности и не имевшим возможность направить специалистов на мероприятия АСДГ, получить необходимую информацию. В целом выполнен издательский план на 2005 год. За отчетный период издано 4 сборника.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соответствии с Решением № 1 X</w:t>
      </w:r>
      <w:r w:rsidRPr="008D6BF5">
        <w:rPr>
          <w:rFonts w:ascii="Times New Roman" w:eastAsia="Times New Roman" w:hAnsi="Times New Roman" w:cs="Times New Roman"/>
          <w:sz w:val="24"/>
          <w:szCs w:val="24"/>
          <w:lang w:val="en-US" w:eastAsia="ru-RU"/>
        </w:rPr>
        <w:t>XII</w:t>
      </w:r>
      <w:r w:rsidRPr="008D6BF5">
        <w:rPr>
          <w:rFonts w:ascii="Times New Roman" w:eastAsia="Times New Roman" w:hAnsi="Times New Roman" w:cs="Times New Roman"/>
          <w:sz w:val="24"/>
          <w:szCs w:val="24"/>
          <w:lang w:eastAsia="ru-RU"/>
        </w:rPr>
        <w:t xml:space="preserve"> Общего собрания АСДГ от 20 мая 2005 г. мероприятия по обмену опытом работы администраций муниципальных образований проведены в следующих областях: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 В области формирования нормативно-правовой базы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Оценивая результаты 2005 года, отмечается следующий факт, одна из самых острых проблем, обсуждаемых представительными органами – несоответствие объема полномочий органов местного самоуправления имеющимся в их распоряжении материально-финансовым ресурсам. Экономическая и финансовая база большинства муниципальных образований недостаточна для осуществления функций местного самоуправления. Тема «бедности» местного самоуправления непрерывно звучит во всех дискуссиях. Органы местного самоуправления формируют, утверждают, исполняют и контролируют исполнение местного бюджета. Однако современное Российское законодательство не согласовано: финансовые средства органов местного самоуправления, которыми они могут располагать в соответствии с бюджетным и налоговым законодательством, не соразмерны их обязанностям, установленным Конституцией России, Федеральным законом о местном самоуправлении и отраслевыми законами.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Эксперты считают, что большинство проблем развития местного самоуправления может быть решено путем согласованных действий органов власти всех уровней, применения положений Федерального закона № 131-ФЗ, а также путем внесения в него отдельных изменений, не меняющих концепцию закона. В этих целях была высказана необходимость определения специального федерального органа государственной власти, осуществляющего координацию и контроль за ходом реформы местного самоуправления и реализацией положений Федерального закона «Об общих принципах организации местного самоуправления в Российской Федерации» от 06.10.2004 г. № 131-ФЗ.</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За минувший год таким федеральным органом стало Министерство регионального развития Российской Федерации.</w:t>
      </w:r>
    </w:p>
    <w:p w:rsidR="008D6BF5" w:rsidRPr="008D6BF5" w:rsidRDefault="008D6BF5" w:rsidP="008D6BF5">
      <w:pPr>
        <w:spacing w:after="0"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Кроме того, экспертами была поддержана практика регулярного обсуждения проблем развития местного самоуправления с участием органов местного самоуправления, их союзов и ассоциаций, широких слоев общественности.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город </w:t>
      </w:r>
      <w:r w:rsidRPr="008D6BF5">
        <w:rPr>
          <w:rFonts w:ascii="Times New Roman" w:eastAsia="Times New Roman" w:hAnsi="Times New Roman" w:cs="Times New Roman"/>
          <w:b/>
          <w:bCs/>
          <w:sz w:val="24"/>
          <w:szCs w:val="24"/>
          <w:lang w:eastAsia="ru-RU"/>
        </w:rPr>
        <w:t>Красноярск</w:t>
      </w:r>
      <w:r w:rsidRPr="008D6BF5">
        <w:rPr>
          <w:rFonts w:ascii="Times New Roman" w:eastAsia="Times New Roman" w:hAnsi="Times New Roman" w:cs="Times New Roman"/>
          <w:sz w:val="24"/>
          <w:szCs w:val="24"/>
          <w:lang w:eastAsia="ru-RU"/>
        </w:rPr>
        <w:t xml:space="preserve"> наиболее успешно решал именно те вопросы, которые широко обсуждались на прошедшей в городе 24-25 марта конференции представителей АСДГ. В числе очевидных прорывов можно назвать: принятие перспективного плана раз</w:t>
      </w:r>
      <w:r w:rsidRPr="008D6BF5">
        <w:rPr>
          <w:rFonts w:ascii="Times New Roman" w:eastAsia="Times New Roman" w:hAnsi="Times New Roman" w:cs="Times New Roman"/>
          <w:sz w:val="24"/>
          <w:szCs w:val="24"/>
          <w:lang w:eastAsia="ru-RU"/>
        </w:rPr>
        <w:lastRenderedPageBreak/>
        <w:t>вития муниципального образования, наращивание темпов жилищного строительства, наделение органов местного самоуправления государственными полномочиями по социальной поддержке населения, создание Контрольно-счетной палаты города</w:t>
      </w:r>
      <w:r w:rsidRPr="008D6BF5">
        <w:rPr>
          <w:rFonts w:ascii="Times New Roman" w:eastAsia="Times New Roman" w:hAnsi="Times New Roman" w:cs="Times New Roman"/>
          <w:i/>
          <w:iCs/>
          <w:sz w:val="24"/>
          <w:szCs w:val="24"/>
          <w:lang w:eastAsia="ru-RU"/>
        </w:rPr>
        <w:t xml:space="preserve">.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Программа, утвержденная Красноярским городским Советом весной 2005-го года, является уже вторым стратегическим документом. Имея достаточный опыт, ее авторы смогли, прежде всего, определиться с методологией составления этого плана, применив необходимый баланс науки и практики. Разработка Программы стала открытым демократическим процессом, в который удалось вовлечь все заинтересованные стороны: органы местного самоуправления, представителей общественности, научные коллективы, предприятия и организации, всех граждан, неравнодушных к судьбе города. Широкое публичное обсуждение направлений развития города дало возможность активным горожанам проявить свою заинтересованность, почувствовать свою значимость. Самые интересные предложения нашли отражение в программном документе. Итог: в нем четко прорисовывается перспектива дальнейшего р</w:t>
      </w:r>
      <w:bookmarkStart w:id="0" w:name="_GoBack"/>
      <w:bookmarkEnd w:id="0"/>
      <w:r w:rsidRPr="008D6BF5">
        <w:rPr>
          <w:rFonts w:ascii="Times New Roman" w:eastAsia="Times New Roman" w:hAnsi="Times New Roman" w:cs="Times New Roman"/>
          <w:sz w:val="24"/>
          <w:szCs w:val="24"/>
          <w:lang w:eastAsia="ru-RU"/>
        </w:rPr>
        <w:t xml:space="preserve">азвития Красноярска, дается оценка рисков.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Программа определяет приоритеты развития муниципального образования, это основа, по которой впоследствии утверждается план конкретных мероприятий. И он уже может корректироваться в зависимости от изменения ситуации. Использованный при создании Программы комплексный подход позволяет охватить все сферы жизни (социальную, экономическую, производственную), учесть нужды всех поколений.</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Согласно новому федеральному законодательству полномочия социальной защиты полностью передаются субъектам Федерации. Они же, в свою очередь, могут делегировать часть их муниципальным образованиям. Необходимо особо отметить, что в последние годы в городе была организована довольно четкая система социальной защиты населения, которую неоднократно отмечали как образцовую. Именно по этой причине администрация и городской Совет Красноярска еще в 2004 году предложили оставить в ведение местных властей всю сеть учреждений социальной защиты.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25 февраля 2005 года вышел Закон Красноярского края «О наделении органов местного самоуправления Красноярского края государственными полномочиями по социальному обслуживанию населения». В соответствии с ним средства на содержание учреждений соцзащиты были перечислены в форме субвенций.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Решение «О Контрольно-счетной палате города </w:t>
      </w:r>
      <w:proofErr w:type="spellStart"/>
      <w:r w:rsidRPr="008D6BF5">
        <w:rPr>
          <w:rFonts w:ascii="Times New Roman" w:eastAsia="Times New Roman" w:hAnsi="Times New Roman" w:cs="Times New Roman"/>
          <w:sz w:val="24"/>
          <w:szCs w:val="24"/>
          <w:lang w:eastAsia="ru-RU"/>
        </w:rPr>
        <w:t>Красноярска</w:t>
      </w:r>
      <w:proofErr w:type="gramStart"/>
      <w:r w:rsidRPr="008D6BF5">
        <w:rPr>
          <w:rFonts w:ascii="Times New Roman" w:eastAsia="Times New Roman" w:hAnsi="Times New Roman" w:cs="Times New Roman"/>
          <w:sz w:val="24"/>
          <w:szCs w:val="24"/>
          <w:lang w:eastAsia="ru-RU"/>
        </w:rPr>
        <w:t>»,принятие</w:t>
      </w:r>
      <w:proofErr w:type="spellEnd"/>
      <w:proofErr w:type="gramEnd"/>
      <w:r w:rsidRPr="008D6BF5">
        <w:rPr>
          <w:rFonts w:ascii="Times New Roman" w:eastAsia="Times New Roman" w:hAnsi="Times New Roman" w:cs="Times New Roman"/>
          <w:sz w:val="24"/>
          <w:szCs w:val="24"/>
          <w:lang w:eastAsia="ru-RU"/>
        </w:rPr>
        <w:t xml:space="preserve"> которого инициировали депутаты городского Совета</w:t>
      </w:r>
      <w:r w:rsidRPr="008D6BF5">
        <w:rPr>
          <w:rFonts w:ascii="Times New Roman" w:eastAsia="Times New Roman" w:hAnsi="Times New Roman" w:cs="Times New Roman"/>
          <w:b/>
          <w:bCs/>
          <w:sz w:val="24"/>
          <w:szCs w:val="24"/>
          <w:lang w:eastAsia="ru-RU"/>
        </w:rPr>
        <w:t>,</w:t>
      </w:r>
      <w:r w:rsidRPr="008D6BF5">
        <w:rPr>
          <w:rFonts w:ascii="Times New Roman" w:eastAsia="Times New Roman" w:hAnsi="Times New Roman" w:cs="Times New Roman"/>
          <w:sz w:val="24"/>
          <w:szCs w:val="24"/>
          <w:lang w:eastAsia="ru-RU"/>
        </w:rPr>
        <w:t xml:space="preserve"> позволило создать в городе новую структуру, которая следит за соблюдением порядка формирования, рассмотрения и исполнения бюджета города, а также контролирует сферу управления и распоряжения городской собственностью. Аудиторы палаты наделены правом проводить проверки муниципальных предприятий и организаций на предмет целевого использования бюджетных средств и муниципальной собственности.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Рабочая группа депутатов горсовета довольно долго занималась подготовкой данного проекта решения, изучала опыт других городов, который доказал экономическую эффективность такой деятельности.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Основным результатом работы </w:t>
      </w:r>
      <w:r w:rsidRPr="008D6BF5">
        <w:rPr>
          <w:rFonts w:ascii="Times New Roman" w:eastAsia="Times New Roman" w:hAnsi="Times New Roman" w:cs="Times New Roman"/>
          <w:b/>
          <w:bCs/>
          <w:color w:val="000000"/>
          <w:sz w:val="24"/>
          <w:szCs w:val="24"/>
          <w:lang w:eastAsia="ru-RU"/>
        </w:rPr>
        <w:t>Омского</w:t>
      </w:r>
      <w:r w:rsidRPr="008D6BF5">
        <w:rPr>
          <w:rFonts w:ascii="Times New Roman" w:eastAsia="Times New Roman" w:hAnsi="Times New Roman" w:cs="Times New Roman"/>
          <w:color w:val="000000"/>
          <w:sz w:val="24"/>
          <w:szCs w:val="24"/>
          <w:lang w:eastAsia="ru-RU"/>
        </w:rPr>
        <w:t xml:space="preserve"> </w:t>
      </w:r>
      <w:r w:rsidRPr="008D6BF5">
        <w:rPr>
          <w:rFonts w:ascii="Times New Roman" w:eastAsia="Times New Roman" w:hAnsi="Times New Roman" w:cs="Times New Roman"/>
          <w:b/>
          <w:bCs/>
          <w:color w:val="000000"/>
          <w:sz w:val="24"/>
          <w:szCs w:val="24"/>
          <w:lang w:eastAsia="ru-RU"/>
        </w:rPr>
        <w:t>городского Совета</w:t>
      </w:r>
      <w:r w:rsidRPr="008D6BF5">
        <w:rPr>
          <w:rFonts w:ascii="Times New Roman" w:eastAsia="Times New Roman" w:hAnsi="Times New Roman" w:cs="Times New Roman"/>
          <w:color w:val="000000"/>
          <w:sz w:val="24"/>
          <w:szCs w:val="24"/>
          <w:lang w:eastAsia="ru-RU"/>
        </w:rPr>
        <w:t xml:space="preserve"> в 2005 году стала разработка нормативной базы, способствующей эффективной работе органов местного самоуправления, стабилизации жизнедеятельности населения города, реализации приоритетных национальных проектов.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Деятельность городского Совета в правотворческой сфере была направлена на разработку и принятие нормативных актов, необходимых для осуществления реформы местного самоуправления в соответствии с Федеральным законом "Об общих принципах организации местного самоуправления в РФ" № 131-ФЗ. Омским городским Советом было принято постановление от 31.03.2004 г. № 646, которым утвержден План нормотворческой деятельности Омского городского Совета по реализации реформы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декабре 2005 года был проведен семинар для депутатов Омского городского Совета по применению основных положений Устава города Омска, вопросам разграничения полномочий представительного и исполнительного органов местного самоуправления, основам муниципальной службы, уставному регулированию статуса и полномочий Контрольно-счетной палаты города Омска и Омской городской избирательной комиссии.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течение 2005 года на заседаниях Омского городского Совета рассматривались вопросы, направленные на повышение эффективности управления муниципальной собственностью, своевременно вносились изменения и дополнения в решения Омского городского Совета, затрагивающие вопросы принятия в муниципальную собственность объектов жилищного фонда, коммунально-бытового и социально-культурного назначения. По рекомендациям постоянных комиссий было принято более 20 решений Омского городского Совета по вопросам приема объектов в муниципальную собственность от предприятий и организаций города.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Одним из важных направлений деятельности Омского городского Совета явилось принятие социальных программ по развитию и совершенствованию социальной сферы города Омска, отвечающих требованиям приоритетных национальных проектов в области здравоохранения и образования.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1 декабря администрация </w:t>
      </w:r>
      <w:r w:rsidRPr="008D6BF5">
        <w:rPr>
          <w:rFonts w:ascii="Times New Roman" w:eastAsia="Times New Roman" w:hAnsi="Times New Roman" w:cs="Times New Roman"/>
          <w:b/>
          <w:bCs/>
          <w:color w:val="000000"/>
          <w:sz w:val="24"/>
          <w:szCs w:val="24"/>
          <w:lang w:eastAsia="ru-RU"/>
        </w:rPr>
        <w:t>Томска</w:t>
      </w:r>
      <w:r w:rsidRPr="008D6BF5">
        <w:rPr>
          <w:rFonts w:ascii="Times New Roman" w:eastAsia="Times New Roman" w:hAnsi="Times New Roman" w:cs="Times New Roman"/>
          <w:color w:val="000000"/>
          <w:sz w:val="24"/>
          <w:szCs w:val="24"/>
          <w:lang w:eastAsia="ru-RU"/>
        </w:rPr>
        <w:t xml:space="preserve"> совместно с АСДГ провела, ставшую уже традиционной, </w:t>
      </w:r>
      <w:r w:rsidRPr="008D6BF5">
        <w:rPr>
          <w:rFonts w:ascii="Times New Roman" w:eastAsia="Times New Roman" w:hAnsi="Times New Roman" w:cs="Times New Roman"/>
          <w:color w:val="000000"/>
          <w:sz w:val="24"/>
          <w:szCs w:val="24"/>
          <w:lang w:val="en-US" w:eastAsia="ru-RU"/>
        </w:rPr>
        <w:t>IV</w:t>
      </w:r>
      <w:r w:rsidRPr="008D6BF5">
        <w:rPr>
          <w:rFonts w:ascii="Times New Roman" w:eastAsia="Times New Roman" w:hAnsi="Times New Roman" w:cs="Times New Roman"/>
          <w:color w:val="000000"/>
          <w:sz w:val="24"/>
          <w:szCs w:val="24"/>
          <w:lang w:eastAsia="ru-RU"/>
        </w:rPr>
        <w:t xml:space="preserve">-ю всероссийскую научно-практическую конференцию «Местное самоуправление: первые итоги реформы». В ней приняло участие около 100 человек из </w:t>
      </w:r>
      <w:r w:rsidRPr="008D6BF5">
        <w:rPr>
          <w:rFonts w:ascii="Times New Roman" w:eastAsia="Times New Roman" w:hAnsi="Times New Roman" w:cs="Times New Roman"/>
          <w:b/>
          <w:bCs/>
          <w:color w:val="000000"/>
          <w:sz w:val="24"/>
          <w:szCs w:val="24"/>
          <w:lang w:eastAsia="ru-RU"/>
        </w:rPr>
        <w:t>Москвы, Новосибирска, Кемерово, Белово, Зеленогорска, Стрежевого, Северска, муниципальных образований Томской</w:t>
      </w:r>
      <w:r w:rsidRPr="008D6BF5">
        <w:rPr>
          <w:rFonts w:ascii="Times New Roman" w:eastAsia="Times New Roman" w:hAnsi="Times New Roman" w:cs="Times New Roman"/>
          <w:color w:val="000000"/>
          <w:sz w:val="24"/>
          <w:szCs w:val="24"/>
          <w:lang w:eastAsia="ru-RU"/>
        </w:rPr>
        <w:t xml:space="preserve"> области и др. Данная Конференция стала хорошей площадкой, на которой согласуются разные интересы и позиции на муниципальное развитие. В ходе дискуссий участниками были выработаны общие подходы к решению насущных местных проблем, состоялся предметный диалог между уровнями публичной власти, созданы условия для распространения знаний о местном самоуправлении среди населения. По итогам конференции сформулированы рекомендации, которые направлены членам Федерального Собрания от Томской области для использования в законотворчестве соответственно ГД РФ и СФ РФ.</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Администрацией Томска была продолжена работа по разработке нормативно- правовой базы по разным вопросам, связанных с развитием местного самоуправления как на уровне АСДГ, так и с отдельными ее членами, имеющими сходные социально- экономические показатели.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Одним из важнейших направлений работы Администрации города </w:t>
      </w:r>
      <w:r w:rsidRPr="008D6BF5">
        <w:rPr>
          <w:rFonts w:ascii="Times New Roman" w:eastAsia="Times New Roman" w:hAnsi="Times New Roman" w:cs="Times New Roman"/>
          <w:b/>
          <w:bCs/>
          <w:sz w:val="24"/>
          <w:szCs w:val="24"/>
          <w:lang w:eastAsia="ru-RU"/>
        </w:rPr>
        <w:t>Улан-Удэ</w:t>
      </w:r>
      <w:r w:rsidRPr="008D6BF5">
        <w:rPr>
          <w:rFonts w:ascii="Times New Roman" w:eastAsia="Times New Roman" w:hAnsi="Times New Roman" w:cs="Times New Roman"/>
          <w:sz w:val="24"/>
          <w:szCs w:val="24"/>
          <w:lang w:eastAsia="ru-RU"/>
        </w:rPr>
        <w:t xml:space="preserve"> являлось обеспечение процесса разработки Стратегии развития Улан-Удэ на долгосрочный период (15-20 лет). В 2005 году была проведена работа по формированию Концептуальных основ Стратегического плана. В данном документе определяются правила и порядок дальнейшей работы. К разработке Концептуальных основ удалось привлечь более 2 тысяч горожан.</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xml:space="preserve">В ходе реализации муниципальной реформы органам местного самоуправления </w:t>
      </w:r>
      <w:r w:rsidRPr="008D6BF5">
        <w:rPr>
          <w:rFonts w:ascii="Times New Roman" w:eastAsia="Times New Roman" w:hAnsi="Times New Roman" w:cs="Times New Roman"/>
          <w:b/>
          <w:bCs/>
          <w:color w:val="000000"/>
          <w:sz w:val="24"/>
          <w:szCs w:val="24"/>
          <w:lang w:eastAsia="ru-RU"/>
        </w:rPr>
        <w:t xml:space="preserve">города </w:t>
      </w:r>
      <w:proofErr w:type="spellStart"/>
      <w:r w:rsidRPr="008D6BF5">
        <w:rPr>
          <w:rFonts w:ascii="Times New Roman" w:eastAsia="Times New Roman" w:hAnsi="Times New Roman" w:cs="Times New Roman"/>
          <w:b/>
          <w:bCs/>
          <w:color w:val="000000"/>
          <w:sz w:val="24"/>
          <w:szCs w:val="24"/>
          <w:lang w:eastAsia="ru-RU"/>
        </w:rPr>
        <w:t>Губкинского</w:t>
      </w:r>
      <w:proofErr w:type="spellEnd"/>
      <w:r w:rsidRPr="008D6BF5">
        <w:rPr>
          <w:rFonts w:ascii="Times New Roman" w:eastAsia="Times New Roman" w:hAnsi="Times New Roman" w:cs="Times New Roman"/>
          <w:color w:val="000000"/>
          <w:sz w:val="24"/>
          <w:szCs w:val="24"/>
          <w:lang w:eastAsia="ru-RU"/>
        </w:rPr>
        <w:t xml:space="preserve"> в 2005 году удалось выполнить все положения переходных статей Федерального закона от 6 октября 2003 года «Об общих принципах организации местного самоуправления в Российской Федерации».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8D6BF5">
        <w:rPr>
          <w:rFonts w:ascii="Times New Roman" w:eastAsia="Times New Roman" w:hAnsi="Times New Roman" w:cs="Times New Roman"/>
          <w:color w:val="000000"/>
          <w:sz w:val="24"/>
          <w:szCs w:val="24"/>
          <w:lang w:eastAsia="ru-RU"/>
        </w:rPr>
        <w:t>В частности</w:t>
      </w:r>
      <w:proofErr w:type="gramEnd"/>
      <w:r w:rsidRPr="008D6BF5">
        <w:rPr>
          <w:rFonts w:ascii="Times New Roman" w:eastAsia="Times New Roman" w:hAnsi="Times New Roman" w:cs="Times New Roman"/>
          <w:color w:val="000000"/>
          <w:sz w:val="24"/>
          <w:szCs w:val="24"/>
          <w:lang w:eastAsia="ru-RU"/>
        </w:rPr>
        <w:t xml:space="preserve"> в установленные сроки — до 1 июля 2005 года приведены в соответствие с указанным Федеральным законом муниципальные правовые акты, в том числе принят Устав муниципального образования.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Своевременно составлены перечни муниципального имущества, подлежащего передаче в государственную собственность Ямало-Ненецкого автономного округа. Передача имущества произведена.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Утверждена основная программа социально-экономического развития муниципального образования - стратегия развития на 2004-2006 годы.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Определен статус, границы и административный центр городского округа согласно документов градостроительного планирования города и в соответствии с планами города.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Анализ деятельности органов местного самоуправления городов в 2005 году позволил сделать выводы о том, что практически во всех муниципалитетах АСДГ создана необходимая нормативно-правовая база и организационные условия для практической реализации 131-ФЗ «Об общих принципах местного самоуправления в Российской Федерации».</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2.2. В области юридического обеспечения деятельности администраций городов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Правовые проблемы реализации нового Федерального закона «Об общих принципах организации местного самоуправления в Российской Федерации» были главной темой, которой были посвящены две конференции, проведенные в 2005 году. Эти конференции стали продолжением серии мероприятий АСДГ, посвященных проблемам реализации нового закона. На своих форумах юристы дали общую оценку его достоинств и недостатков. При </w:t>
      </w:r>
      <w:proofErr w:type="gramStart"/>
      <w:r w:rsidRPr="008D6BF5">
        <w:rPr>
          <w:rFonts w:ascii="Times New Roman" w:eastAsia="Times New Roman" w:hAnsi="Times New Roman" w:cs="Times New Roman"/>
          <w:sz w:val="24"/>
          <w:szCs w:val="24"/>
          <w:lang w:eastAsia="ru-RU"/>
        </w:rPr>
        <w:t>этом,  как</w:t>
      </w:r>
      <w:proofErr w:type="gramEnd"/>
      <w:r w:rsidRPr="008D6BF5">
        <w:rPr>
          <w:rFonts w:ascii="Times New Roman" w:eastAsia="Times New Roman" w:hAnsi="Times New Roman" w:cs="Times New Roman"/>
          <w:sz w:val="24"/>
          <w:szCs w:val="24"/>
          <w:lang w:eastAsia="ru-RU"/>
        </w:rPr>
        <w:t xml:space="preserve"> отмечали участники конференций, основные достоинства касаются декларируемых базовых принципов местного самоуправления, а недостатки прячутся в частностях и деталях. Как отметили эксперты, эти частности начнут проявляться при реализации закона на практике и могут дать результаты, прямо противоположные изначальным замыслам. Именно поэтому </w:t>
      </w:r>
      <w:proofErr w:type="gramStart"/>
      <w:r w:rsidRPr="008D6BF5">
        <w:rPr>
          <w:rFonts w:ascii="Times New Roman" w:eastAsia="Times New Roman" w:hAnsi="Times New Roman" w:cs="Times New Roman"/>
          <w:sz w:val="24"/>
          <w:szCs w:val="24"/>
          <w:lang w:eastAsia="ru-RU"/>
        </w:rPr>
        <w:t>важно</w:t>
      </w:r>
      <w:proofErr w:type="gramEnd"/>
      <w:r w:rsidRPr="008D6BF5">
        <w:rPr>
          <w:rFonts w:ascii="Times New Roman" w:eastAsia="Times New Roman" w:hAnsi="Times New Roman" w:cs="Times New Roman"/>
          <w:sz w:val="24"/>
          <w:szCs w:val="24"/>
          <w:lang w:eastAsia="ru-RU"/>
        </w:rPr>
        <w:t xml:space="preserve"> как можно раньше выявить возникающие при реализации закона проблемы и выработать подходы к решению.</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Вступление в силу Федерального закона № 131-ФЗ от 06.10.2003 «Об общих принципах организации местного самоуправления в Российской Федерации» и последующее внесение изменений в данный закон - повлекло изменение нормативной правовой базы на местном уровне. В этой ситуации, роль юридического обеспечения деятельности органов местного самоуправления существенно возросла. В условиях меняющегося законодательства важно было наладить четкий мониторинг этого </w:t>
      </w:r>
      <w:proofErr w:type="gramStart"/>
      <w:r w:rsidRPr="008D6BF5">
        <w:rPr>
          <w:rFonts w:ascii="Times New Roman" w:eastAsia="Times New Roman" w:hAnsi="Times New Roman" w:cs="Times New Roman"/>
          <w:sz w:val="24"/>
          <w:szCs w:val="24"/>
          <w:lang w:eastAsia="ru-RU"/>
        </w:rPr>
        <w:t>законодательства  в</w:t>
      </w:r>
      <w:proofErr w:type="gramEnd"/>
      <w:r w:rsidRPr="008D6BF5">
        <w:rPr>
          <w:rFonts w:ascii="Times New Roman" w:eastAsia="Times New Roman" w:hAnsi="Times New Roman" w:cs="Times New Roman"/>
          <w:sz w:val="24"/>
          <w:szCs w:val="24"/>
          <w:lang w:eastAsia="ru-RU"/>
        </w:rPr>
        <w:t xml:space="preserve"> части, касающегося деятельности всех элементов системы местного самоуправления, и своевременно информировать должностных лиц местного самоуправления об относящихся к их деятельности изменениях. Первое к чему приступили представительные органы местного самоуправления – это к разработке и принятию </w:t>
      </w:r>
      <w:proofErr w:type="gramStart"/>
      <w:r w:rsidRPr="008D6BF5">
        <w:rPr>
          <w:rFonts w:ascii="Times New Roman" w:eastAsia="Times New Roman" w:hAnsi="Times New Roman" w:cs="Times New Roman"/>
          <w:sz w:val="24"/>
          <w:szCs w:val="24"/>
          <w:lang w:eastAsia="ru-RU"/>
        </w:rPr>
        <w:t>Устава  муниципального</w:t>
      </w:r>
      <w:proofErr w:type="gramEnd"/>
      <w:r w:rsidRPr="008D6BF5">
        <w:rPr>
          <w:rFonts w:ascii="Times New Roman" w:eastAsia="Times New Roman" w:hAnsi="Times New Roman" w:cs="Times New Roman"/>
          <w:sz w:val="24"/>
          <w:szCs w:val="24"/>
          <w:lang w:eastAsia="ru-RU"/>
        </w:rPr>
        <w:t xml:space="preserve"> образования, к исполнению институциональных требований Федерального закона от 06.10.2003 № 131-ФЗ «Об общих принципах организации местного самоуправления в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17-18 марта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прошла конференция АСДГ «Методика и опыт разработки уставов муниципальных образований в рамках реализации 131-ФЗ».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 мнению экспертов АСДГ рассмотрение ряда проблем, возникающих </w:t>
      </w:r>
      <w:proofErr w:type="gramStart"/>
      <w:r w:rsidRPr="008D6BF5">
        <w:rPr>
          <w:rFonts w:ascii="Times New Roman" w:eastAsia="Times New Roman" w:hAnsi="Times New Roman" w:cs="Times New Roman"/>
          <w:sz w:val="24"/>
          <w:szCs w:val="24"/>
          <w:lang w:eastAsia="ru-RU"/>
        </w:rPr>
        <w:t>при разработки</w:t>
      </w:r>
      <w:proofErr w:type="gramEnd"/>
      <w:r w:rsidRPr="008D6BF5">
        <w:rPr>
          <w:rFonts w:ascii="Times New Roman" w:eastAsia="Times New Roman" w:hAnsi="Times New Roman" w:cs="Times New Roman"/>
          <w:sz w:val="24"/>
          <w:szCs w:val="24"/>
          <w:lang w:eastAsia="ru-RU"/>
        </w:rPr>
        <w:t xml:space="preserve"> уставов, оказалось необходимым и актуальным в данный период. В зоне деятельности АСДГ находится: 29 субъектов РФ (треть их общего количества общего количества по России), в </w:t>
      </w:r>
      <w:proofErr w:type="spellStart"/>
      <w:r w:rsidRPr="008D6BF5">
        <w:rPr>
          <w:rFonts w:ascii="Times New Roman" w:eastAsia="Times New Roman" w:hAnsi="Times New Roman" w:cs="Times New Roman"/>
          <w:sz w:val="24"/>
          <w:szCs w:val="24"/>
          <w:lang w:eastAsia="ru-RU"/>
        </w:rPr>
        <w:t>т.ч</w:t>
      </w:r>
      <w:proofErr w:type="spellEnd"/>
      <w:r w:rsidRPr="008D6BF5">
        <w:rPr>
          <w:rFonts w:ascii="Times New Roman" w:eastAsia="Times New Roman" w:hAnsi="Times New Roman" w:cs="Times New Roman"/>
          <w:sz w:val="24"/>
          <w:szCs w:val="24"/>
          <w:lang w:eastAsia="ru-RU"/>
        </w:rPr>
        <w:t>. 5 республик, 4 края, 11 областей, 1 автономная область и 8 автономных округов; из них, 16 субъектов РФ принадлежит к Сибирскому федеральному округу, 10- к Дальневосточному и 3- к Уральскому.</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Даже в тех субъектах РФ, где общее количество муниципальных образований практически не изменилось, масштаб преобразований огромен. Переход от номинальных к реальным поселенческим муниципальным образованиям, имеющим четкий перечень полномочий, объекты собственности, свою налоговую базу и самостоятельные бюджеты.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обсуждали методику и опыт разработки уставов муниципальных образований в рамках реализации данного Федерального закона, которые должны были быть приняты до 1 июля 2005 года.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рамках конференции прошли два круглых стола: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«Устав муниципальных образований, опыт и проблемы».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«Проблемы, стоящие перед органами местного самоуправления, связанные с реализацией 131-ФЗ».</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Основными вопросами для обсуждения на круглых столах стали: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вопросы территориальной организации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вопросы местного значения, разграничение полномочий органов, местного самоуправления между поселениями и муниципальными районами, наделение органов местного самоуправления отдельными государственными полномочиями, формы непосредственно осуществления населением и участия граждан в осуществлении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структура (изменения в структуре) органов местного самоуправления, муниципальные правовые акты, экономическая основа осуществления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межмуниципальное сотрудничество;</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ответственность депутатов, членов выборных органов, выборных должностных лиц местного самоуправления перед населением;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роль органов государственной власти субъектов федерации в процессе разработки уставов;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вопросы участия населения в этом процессе;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типовой устав поселения, типовой устав муниципального района.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отметили, что право на определение структуры местного самоуправления принадлежит исключительно местному сообществу, муниципальному образованию.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В соответствии с требованиями Федерального закона от 21 июля 2005 года № 97-ФЗ «О государственной регистрации уставов муниципальных образований» Уставы муниципальных образований зарегистрированы управлениями Министерства юстиции Российской Федерации, о чем выданы свидетельства о государственной регистрации Устава муниципального образования.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Изменения и дополнения в Уставы муниципальных образований, принятые в 2005 году, вступающие в силу с 1 января 2006 года, также прошли государственную регистрацию в органах юстиции.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Кроме этого, в соответствии с Постановлением Правительства Российской Федерации от 1 июня 2005 года № 350 «О ведении государственного реестра муниципальных образований Российской Федерации» 21.11.2005 года получены свидетельства о включении муниципального образования в государственный реестр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Конференция, прошедшая в Новосибирске 1-2 ноября 2005 г., была посвящена теме «Нормативно-правового обеспечения бюджетного процесса в муниципальном образовании» и содержание конференции было построено вокруг «Сборника модельных правовых </w:t>
      </w:r>
      <w:proofErr w:type="gramStart"/>
      <w:r w:rsidRPr="008D6BF5">
        <w:rPr>
          <w:rFonts w:ascii="Times New Roman" w:eastAsia="Times New Roman" w:hAnsi="Times New Roman" w:cs="Times New Roman"/>
          <w:sz w:val="24"/>
          <w:szCs w:val="24"/>
          <w:lang w:eastAsia="ru-RU"/>
        </w:rPr>
        <w:t>актов  для</w:t>
      </w:r>
      <w:proofErr w:type="gramEnd"/>
      <w:r w:rsidRPr="008D6BF5">
        <w:rPr>
          <w:rFonts w:ascii="Times New Roman" w:eastAsia="Times New Roman" w:hAnsi="Times New Roman" w:cs="Times New Roman"/>
          <w:sz w:val="24"/>
          <w:szCs w:val="24"/>
          <w:lang w:eastAsia="ru-RU"/>
        </w:rPr>
        <w:t xml:space="preserve"> обеспечения  бюджетного процесса в муниципальном образовании», разработанного Департаментом межбюджетных отношений Министерства финансов Российской Федерации.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Главной проблемой развития муниципальных образований остается формирование доходной части местного бюджета. В 2006 году в бюджет муниципального образования не будет поступать стабильно растущий налог на прибыль, из доходной части полностью исключен налог на рекламу, на имущество организаций, прочие лицензионные и регистрационные сборы. Основными местными налогами будут земельный налог и налог на имущество физических лиц.</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2.3. В области экономической, финансовой и налоговой деятельности муниципалитетов</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Деятельность отраслевой секции АСДГ «Экономика и финансы города» в связи с реализацией 131-ФЗ в 2005 году была направлена на обобщение позитивного опыта городов Сибири и Дальнего Востока и доведение полученных информационно-аналитических материалов до сведения всех членов Ассоциации.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24-25 марта в г. </w:t>
      </w:r>
      <w:r w:rsidRPr="008D6BF5">
        <w:rPr>
          <w:rFonts w:ascii="Times New Roman" w:eastAsia="Times New Roman" w:hAnsi="Times New Roman" w:cs="Times New Roman"/>
          <w:b/>
          <w:bCs/>
          <w:sz w:val="24"/>
          <w:szCs w:val="24"/>
          <w:lang w:eastAsia="ru-RU"/>
        </w:rPr>
        <w:t>Красноярске</w:t>
      </w:r>
      <w:r w:rsidRPr="008D6BF5">
        <w:rPr>
          <w:rFonts w:ascii="Times New Roman" w:eastAsia="Times New Roman" w:hAnsi="Times New Roman" w:cs="Times New Roman"/>
          <w:sz w:val="24"/>
          <w:szCs w:val="24"/>
          <w:lang w:eastAsia="ru-RU"/>
        </w:rPr>
        <w:t xml:space="preserve"> состоялась конференция АСДГ «Нормативно-правовая база формирования местных бюджетов». Участники обсуждали вопросы: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планирования социально-экономического развития городов в новых законодательных условиях;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организации муниципального заказа;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роль муниципальных социальных стандартов в формировании местных бюджетов.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Представители 27 муниципалитетов Сибири и Дальнего Востока отмечали, что в ходе реализации 131-ФЗ и связанных с ним других федеральных законов возникает комплекс сложных проблем. Особо были отмечены следующие: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а) Явное несоответствие доходной базы местных бюджетов их расходным обязательствам, что ставит муниципальные образования в полную зависимость от решений, принимаемых субъектами РФ. Это будет негативно сказываться на самостоятельности муниципальных образований, особенно в вопросах перспективного планирования.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б) Чрезмерно жесткие и непродуманные ограничения на состав муниципального имущества, предусмотренные статьей 50 Федерального закона № 131-ФЗ, которые не учитывают все многообразие местных условий. Предметом законодательного ограничения должны быть виды хозяйственной деятельности муниципальных образований, а не состав их имущества.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Разделом </w:t>
      </w:r>
      <w:r w:rsidRPr="008D6BF5">
        <w:rPr>
          <w:rFonts w:ascii="Times New Roman" w:eastAsia="Times New Roman" w:hAnsi="Times New Roman" w:cs="Times New Roman"/>
          <w:sz w:val="24"/>
          <w:szCs w:val="24"/>
          <w:lang w:val="en-US" w:eastAsia="ru-RU"/>
        </w:rPr>
        <w:t>IV</w:t>
      </w:r>
      <w:r w:rsidRPr="008D6BF5">
        <w:rPr>
          <w:rFonts w:ascii="Times New Roman" w:eastAsia="Times New Roman" w:hAnsi="Times New Roman" w:cs="Times New Roman"/>
          <w:sz w:val="24"/>
          <w:szCs w:val="24"/>
          <w:lang w:eastAsia="ru-RU"/>
        </w:rPr>
        <w:t xml:space="preserve"> Жилищного кодекса РФ (Федеральный закон от 29.12.2004 г. № 188-ФЗ) предусмотрено наличие у муниципальных образований жилых помещений специализированного жилищного фонда: служебные жилые помещения, общежития, маневренный фонд и др., тогда как закон № 131-ФЗ допускает наличие в муниципальной собственности только жилищного фонда социального использования. В связи с этим будет невозможно предусматривать в местных бюджетах финансовые средства на содержание специализированного жилищного фонда.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г) Полномочия органов местного самоуправления по организации сбора статистических показателей, характеризующих состояние экономики и социальной сферы муниципального образования (п. 6 ч.1 ст. 17 закона № 131-ФЗ), не могут быть реализованы на практике, поскольку отсутствует установленный Правительством РФ порядок предоставления органам местного самоуправления статистических показателей налоговыми органами, органами федерального казначейства, государственными внебюджетными фондами и хозяйственными обществами, действующими на территории муниципального образования. В свою очередь, без таких показателей невозможна разработка планов и программ комплексного социально-экономического развития муниципальных образований, а также местных бюджетов. Отсутствие трудоемкой работы по сбору статистических показателей в перечне вопросов местного значения не позволяет предусматривать в бюджетах средства на ее выполнение.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 В Федеральном законе № 131-ФЗ недостаточно четко проведено </w:t>
      </w:r>
      <w:proofErr w:type="gramStart"/>
      <w:r w:rsidRPr="008D6BF5">
        <w:rPr>
          <w:rFonts w:ascii="Times New Roman" w:eastAsia="Times New Roman" w:hAnsi="Times New Roman" w:cs="Times New Roman"/>
          <w:sz w:val="24"/>
          <w:szCs w:val="24"/>
          <w:lang w:eastAsia="ru-RU"/>
        </w:rPr>
        <w:t>разграничение  по</w:t>
      </w:r>
      <w:proofErr w:type="gramEnd"/>
      <w:r w:rsidRPr="008D6BF5">
        <w:rPr>
          <w:rFonts w:ascii="Times New Roman" w:eastAsia="Times New Roman" w:hAnsi="Times New Roman" w:cs="Times New Roman"/>
          <w:sz w:val="24"/>
          <w:szCs w:val="24"/>
          <w:lang w:eastAsia="ru-RU"/>
        </w:rPr>
        <w:t xml:space="preserve"> ряду полномочий (предоставление образовательных услуг, охрана общественного порядка, пожарная безопасность, охрана окружающей среды, ГО и ЧС и мобилизационная подготовка). Это не позволяет обоснованно определять размеры бюджетных средств на выполнение </w:t>
      </w:r>
      <w:proofErr w:type="gramStart"/>
      <w:r w:rsidRPr="008D6BF5">
        <w:rPr>
          <w:rFonts w:ascii="Times New Roman" w:eastAsia="Times New Roman" w:hAnsi="Times New Roman" w:cs="Times New Roman"/>
          <w:sz w:val="24"/>
          <w:szCs w:val="24"/>
          <w:lang w:eastAsia="ru-RU"/>
        </w:rPr>
        <w:t>соответствующих  расходных</w:t>
      </w:r>
      <w:proofErr w:type="gramEnd"/>
      <w:r w:rsidRPr="008D6BF5">
        <w:rPr>
          <w:rFonts w:ascii="Times New Roman" w:eastAsia="Times New Roman" w:hAnsi="Times New Roman" w:cs="Times New Roman"/>
          <w:sz w:val="24"/>
          <w:szCs w:val="24"/>
          <w:lang w:eastAsia="ru-RU"/>
        </w:rPr>
        <w:t xml:space="preserve"> обязательств.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е) Отсутствует нормативная база для определения субъектами РФ уровня расчетной бюджетной обеспеченности поселений, муниципальных районов и городских округов, определенного в качестве критерия для предоставления бюджетных дотаций. В ч. 4 ст. 60 и ч. 2 ст. 61 закона № 131-ФЗ указано, что эти уровни должны определяться субъектами РФ в соответствии с требованиями Бюджетного кодекса РФ, однако в самом Бюджетном кодексе такие требования не сформулированы. Это открывает возможности установления законами субъектов РФ сколь угодно низких </w:t>
      </w:r>
      <w:proofErr w:type="spellStart"/>
      <w:r w:rsidRPr="008D6BF5">
        <w:rPr>
          <w:rFonts w:ascii="Times New Roman" w:eastAsia="Times New Roman" w:hAnsi="Times New Roman" w:cs="Times New Roman"/>
          <w:sz w:val="24"/>
          <w:szCs w:val="24"/>
          <w:lang w:eastAsia="ru-RU"/>
        </w:rPr>
        <w:t>критериальных</w:t>
      </w:r>
      <w:proofErr w:type="spellEnd"/>
      <w:r w:rsidRPr="008D6BF5">
        <w:rPr>
          <w:rFonts w:ascii="Times New Roman" w:eastAsia="Times New Roman" w:hAnsi="Times New Roman" w:cs="Times New Roman"/>
          <w:sz w:val="24"/>
          <w:szCs w:val="24"/>
          <w:lang w:eastAsia="ru-RU"/>
        </w:rPr>
        <w:t xml:space="preserve"> уровней, ссылаясь на дефицит бюджета субъекта РФ.</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ж) Отсутствуют федеральные и региональные государственные минимальные социальные стандарты, в соответствии с которыми будут определяться нормативы для определения объемов субвенций, предоставляемых местным бюджетам для осуществления отдельных </w:t>
      </w:r>
      <w:r w:rsidRPr="008D6BF5">
        <w:rPr>
          <w:rFonts w:ascii="Times New Roman" w:eastAsia="Times New Roman" w:hAnsi="Times New Roman" w:cs="Times New Roman"/>
          <w:sz w:val="24"/>
          <w:szCs w:val="24"/>
          <w:lang w:eastAsia="ru-RU"/>
        </w:rPr>
        <w:lastRenderedPageBreak/>
        <w:t>государственных полномочий (п.3 ч. 6 ст. 19 закона № 131-ФЗ). Это открывает возможности для необоснованного занижения размеров субвенций, что уже имеет место на практике.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з) Ряд сложностей возникает при использовании новой бюджетной классификации РФ (Федеральный закон от 23.12.2004 № 174-ФЗ)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Обсудив ход реализации реформы местного самоуправления в части его экономической и финансовой основы и вытекающие из этого задачи органов местного самоуправления, участники конференции разработали рекомендации для федеральных органов государственной власти (1), органам государственной власти субъектов РФ (2), органам местного самоуправления (3) и для исполнительной дирекции АСДГ(4):</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 Принять меры по изменению бюджетного и налогового законодательства с целью увеличения доходной базы местных бюджетов с 1 января 2006 г., в том числе связи с дополнительным увеличением объемов расходных полномочий, а также для компенсации налоговых льгот, предоставленных органами государственной власти (например, по земельному налогу). В частности, предусмотреть увеличение доли местных бюджетов в налоге на доходы физических лиц, налогах на совокупный доход, а также закрепить за бюджетами поселений и городских округов налог на имущество юридических лиц, расположенное в жилых и общественно-деловых зонах населенных пунктов (офисные здания, предприятия торговли и общественного питания, гостиницы и т.п.).</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1.2. Внести изменения в ч. 1 статьи 177 Бюджетного кодекса РФ, исключив утверждение федеральными органами исполнительной власти нормативов финансовых затрат на единицу предоставляемых муниципальных услуг, как противоречащее основополагающим принципам самостоятельности местного самоуправления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 Ускорить принятие федерального закона о государственных минимальных социальных стандартах, четко отграничив в нем социальные стандарты от технологических, экологических и других стандартов и нормативов. Дать определение понятию «муниципальный минимальный социальный стандарт».</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1.4. Ускорить принятие федерального закона о реструктуризации задолженности муниципальных предприятий и учреждений и о списании пени и штрафов за прошедшие годы перед государственными внебюджетными фондами и по единому социальному налогу.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1.5. Дать разъяснения по порядку взимания земельного налога на межселенных территориях и в сельских поселениях, где не проведен комплекс оценочных работ.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1.6. Кардинально пересмотреть концепцию статьи 50 Федерального закона № 131-ФЗ, исключив из него конкретные перечни имущества поселений и муниципальных районов и ограничившись требованиями к составу муниципального имущества, изложенными в ч. 1 и ч. 5 статьи 50. Одновременно указать, что споры по вопросу отнесения того или иного имущества к муниципальной собственности по признакам ч. 1 статьи 50 должны решаться в судебном порядке.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1.7. Внести изменения в Федеральный закон № 131-ФЗ:</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конкретизирующие полномочия местного самоуправления по вопросам охраны общественного порядка, пожарной безопасности, охраны окружающей среды, ГО и ЧС, мобилизационной подготовки;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уточняющие, к расходным обязательствам какого бюджета (местного или субъекта РФ) относятся расходы по заработной плате бухгалтеров, техничек и другого обслуживающего персонала, а также расходы на приобретение школьной мебели в общеобразовательных учреждениях;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устанавливающие, что п</w:t>
      </w:r>
      <w:r w:rsidRPr="008D6BF5">
        <w:rPr>
          <w:rFonts w:ascii="Times New Roman" w:eastAsia="Times New Roman" w:hAnsi="Times New Roman" w:cs="Times New Roman"/>
          <w:color w:val="000000"/>
          <w:sz w:val="24"/>
          <w:szCs w:val="24"/>
          <w:lang w:eastAsia="ru-RU"/>
        </w:rPr>
        <w:t>ри наделении органов местного самоуправления государственными полномочиями, субвенции из вышестоящих бюджетов передаются не только на реализацию полномочия, но и на административные расходы, связанные с организацией исполнения переданного полномочия;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дополняющие перечни вопросов местного значения вопросами разработки планов и программ комплексного социально-экономического развития территорий;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устанавливающие ответственность федеральных органов государственной власти и субъектов федерации за несвоевременное перечисление субвенций местным бюджетам на выполнение передаваемых государственных полномочий.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1.8. Внести изменения в Федеральный закон № 174-ФЗ «О внесении изменений в Федеральный закон от 15.08.1996 № 115-ФЗ «О бюджетной классификации РФ», дополнив приложение № 4 строкой «772 0000 Целевые программы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1.9. Внести изменения в Федеральный закон № 174-ФЗ в части введения муниципальными образованиями раздельного учета субвенций, предоставленных для обеспечения отдельных государственных полномочий в соответствии с ч. 5 статьи 52 Федерального закона № 131-ФЗ.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1.10. Устранить противоречия между статьей 27 Бюджетного кодекса РФ, Федеральным законом № 174-ФЗ и Приказом Минфина от 10.12.2004 № 114н в части права представительных и исполнительных органов на детализацию целевых статей и видов расходов и сохранение при этом структуры единого двадцатизначного кода классификации расходов и обеспечения идентификации расходов, аналогичных расходам федерального бюджета.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1.11. Внести поправки в статью 140 Бюджетного кодекса РФ, уточняющие, что органы государственной власти субъектов РФ вправе проводить проверки местных бюджетов только в части средств финансовой помощи, полученной из бюджета субъекта РФ.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1.12. Правительству РФ принять решение, обязывающее органы государственной статистики, федерального и региональных казначейств, налоговые органы, государственные внебюджетные фонды и хозяйственные общества на безвозмездной основе предоставлять органам местного самоуправления статистическую информацию, необходимую для разработки планов и программ комплексного социально-экономического развития территорий и составления местных бюджетов,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1.13. Министерству финансов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направлять муниципалитетам бланки консолидированного бюджета на очередной финансовый год накануне очередного финансового года;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введением новогодних каникул соответственно перенести сроки представления годовых отчетов.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xml:space="preserve">2.1. Ускорить разработку региональных минимальных социальных стандартов по вопросам передаваемых органам местного самоуправления полномочий. </w:t>
      </w:r>
      <w:r w:rsidRPr="008D6BF5">
        <w:rPr>
          <w:rFonts w:ascii="Times New Roman" w:eastAsia="Times New Roman" w:hAnsi="Times New Roman" w:cs="Times New Roman"/>
          <w:sz w:val="24"/>
          <w:szCs w:val="24"/>
          <w:lang w:eastAsia="ru-RU"/>
        </w:rPr>
        <w:t>Разработка и утверждение</w:t>
      </w:r>
      <w:r w:rsidRPr="008D6BF5">
        <w:rPr>
          <w:rFonts w:ascii="Times New Roman" w:eastAsia="Times New Roman" w:hAnsi="Times New Roman" w:cs="Times New Roman"/>
          <w:color w:val="000000"/>
          <w:sz w:val="24"/>
          <w:szCs w:val="24"/>
          <w:lang w:eastAsia="ru-RU"/>
        </w:rPr>
        <w:t xml:space="preserve"> региональных минимальных социальных стандартов должны происходить гласно, с участием органов местного самоуправления и их региональных советов.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2.2. Обеспечить гласность процесса и обсуждение с органами местного самоуправления и их региональными советами вопросов: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ежегодного определения величины уровня расчетной бюджетной обеспеченности муниципальных образований разных типов, установленной в качестве критерия для предоставления дотаций;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установления индексов бюджетных расходов для каждого муниципального образования. Указанные индексы должны устанавливаться по четким критериям и методикам и на срок не менее 5 лет. При установлении индексов должны учитываться специфические особенности северных территорий, связанные с наличием локальных источников электроэнергии, северным завозом, использованием вертолетного транспорта и др.;</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выбора методики выравнивания уровня бюджетной обеспеченности муниципальных образований из числа вариантов, предложенных Методическими рекомендациями Минфина (приказ от 27.08.2004 г. № 243);</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принятия решения о формировании районных фондов финансовой поддержки поселений либо единого регионального фонда;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разработки и утверждения положений о фонде муниципального развития и фонде </w:t>
      </w:r>
      <w:proofErr w:type="spellStart"/>
      <w:r w:rsidRPr="008D6BF5">
        <w:rPr>
          <w:rFonts w:ascii="Times New Roman" w:eastAsia="Times New Roman" w:hAnsi="Times New Roman" w:cs="Times New Roman"/>
          <w:sz w:val="24"/>
          <w:szCs w:val="24"/>
          <w:lang w:eastAsia="ru-RU"/>
        </w:rPr>
        <w:t>софинансирования</w:t>
      </w:r>
      <w:proofErr w:type="spellEnd"/>
      <w:r w:rsidRPr="008D6BF5">
        <w:rPr>
          <w:rFonts w:ascii="Times New Roman" w:eastAsia="Times New Roman" w:hAnsi="Times New Roman" w:cs="Times New Roman"/>
          <w:sz w:val="24"/>
          <w:szCs w:val="24"/>
          <w:lang w:eastAsia="ru-RU"/>
        </w:rPr>
        <w:t xml:space="preserve"> социальных расходов (порядок, процедуры, механизм конкурсного отбора, приоритеты и т.д.).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2.3. Для бюджетного выравнивания в максимальной степени использовать налоговое регулирование, и только там, где это невозможно, применять бюджетное регулирование.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2.4. Передать органам местного самоуправления в качестве </w:t>
      </w:r>
      <w:r w:rsidRPr="008D6BF5">
        <w:rPr>
          <w:rFonts w:ascii="Times New Roman" w:eastAsia="Times New Roman" w:hAnsi="Times New Roman" w:cs="Times New Roman"/>
          <w:sz w:val="24"/>
          <w:szCs w:val="24"/>
          <w:lang w:eastAsia="ru-RU"/>
        </w:rPr>
        <w:t xml:space="preserve">государственных полномочий субъекта РФ с установлением соответствующих нормативов расходов и </w:t>
      </w:r>
      <w:proofErr w:type="gramStart"/>
      <w:r w:rsidRPr="008D6BF5">
        <w:rPr>
          <w:rFonts w:ascii="Times New Roman" w:eastAsia="Times New Roman" w:hAnsi="Times New Roman" w:cs="Times New Roman"/>
          <w:sz w:val="24"/>
          <w:szCs w:val="24"/>
          <w:lang w:eastAsia="ru-RU"/>
        </w:rPr>
        <w:t>их  финансовым</w:t>
      </w:r>
      <w:proofErr w:type="gramEnd"/>
      <w:r w:rsidRPr="008D6BF5">
        <w:rPr>
          <w:rFonts w:ascii="Times New Roman" w:eastAsia="Times New Roman" w:hAnsi="Times New Roman" w:cs="Times New Roman"/>
          <w:sz w:val="24"/>
          <w:szCs w:val="24"/>
          <w:lang w:eastAsia="ru-RU"/>
        </w:rPr>
        <w:t xml:space="preserve"> обеспечением: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содержание ныне существующей сети муниципальных учреждений социального обслуживания и оказание выполняемых ими услуг;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часть </w:t>
      </w:r>
      <w:r w:rsidRPr="008D6BF5">
        <w:rPr>
          <w:rFonts w:ascii="Times New Roman" w:eastAsia="Times New Roman" w:hAnsi="Times New Roman" w:cs="Times New Roman"/>
          <w:sz w:val="24"/>
          <w:szCs w:val="24"/>
          <w:lang w:eastAsia="ru-RU"/>
        </w:rPr>
        <w:t>полномочий субъектов РФ по регулированию социально-трудовых отношений (по фактически выполняемым органами местного самоуправления функциям);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оказание специализированной медицинской помощи в ныне существующих муниципальных комплексных лечебно-профилактических учреждениях.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3.1. Приступить к разработке минимальных муниципальных социальных стандартов и нормативов по всем закрепленным за ними вопросам местного значения, с учетом технологических, санитарно-эпидемиологических, экологических и других нормативов.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3.2. Принять участие (непосредственно и через региональные союзы и ассоциации) в подготовке и обсуждении проектов нормативных актов субъектов РФ по вопросам делегирования государственных полномочий и формирования системы межбюджетных отношений.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4.1. Направить настоящие рекомендации заинтересованным федеральным органам государственной власти, органам государственной власти субъектов РФ Сибири и Дальнего Востока, полномочным представителям Президента РФ в соответствующих федеральных округах, руководителям межрегиональных ассоциаций субъектов РФ Сибири и Дальнего Востока, Конгрессу муниципальных образований РФ, союзам и ассоциациям муниципальных образований, главам и руководителям представительных органов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соответствии с решением конференции, исполнительной дирекцией АСДГ проводилась работа по исполнению данных рекомендаций.</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анализа состояния показателей социально-экономического развития городов, был проведен экспертный опрос специалистов муниципалитетов в области экономики. В ходе опроса были поставлены задачи выявить позитивные и негативные тенденции 2005 года по сравнению с 2004 г., а также представить прогнозы и сформировать задачи на 2005-2006 гг.</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Среди достижений в области социально-экономического развития муниципалитетов региона в 2005 году экспертами секции АСДГ «Экономика и финансы города» особо были отмечены следующие: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создание условий для устойчивого экономического роста на основе эффективной инвестиционно-инновационной деятельности (</w:t>
      </w:r>
      <w:r w:rsidRPr="008D6BF5">
        <w:rPr>
          <w:rFonts w:ascii="Times New Roman" w:eastAsia="Times New Roman" w:hAnsi="Times New Roman" w:cs="Times New Roman"/>
          <w:b/>
          <w:bCs/>
          <w:sz w:val="24"/>
          <w:szCs w:val="24"/>
          <w:lang w:eastAsia="ru-RU"/>
        </w:rPr>
        <w:t>Хабаровск, Новосибирск, Нижневартовск, Барнаул</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повышение экономической бюджетной эффективности отраслей муниципального сектора экономики (</w:t>
      </w:r>
      <w:r w:rsidRPr="008D6BF5">
        <w:rPr>
          <w:rFonts w:ascii="Times New Roman" w:eastAsia="Times New Roman" w:hAnsi="Times New Roman" w:cs="Times New Roman"/>
          <w:b/>
          <w:bCs/>
          <w:sz w:val="24"/>
          <w:szCs w:val="24"/>
          <w:lang w:eastAsia="ru-RU"/>
        </w:rPr>
        <w:t>Кемерово, Братск</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повышение конкурентоспособности города через трансформацию экономического роста в качественные факторы развития, формирование и реализацию региональной политики (</w:t>
      </w:r>
      <w:r w:rsidRPr="008D6BF5">
        <w:rPr>
          <w:rFonts w:ascii="Times New Roman" w:eastAsia="Times New Roman" w:hAnsi="Times New Roman" w:cs="Times New Roman"/>
          <w:b/>
          <w:bCs/>
          <w:sz w:val="24"/>
          <w:szCs w:val="24"/>
          <w:lang w:eastAsia="ru-RU"/>
        </w:rPr>
        <w:t>Хабаровск, Красноярск</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формирование социальной политики с учетом новых подходов к решению социальных проблем населения, созданию комфортных условий проживания (</w:t>
      </w:r>
      <w:r w:rsidRPr="008D6BF5">
        <w:rPr>
          <w:rFonts w:ascii="Times New Roman" w:eastAsia="Times New Roman" w:hAnsi="Times New Roman" w:cs="Times New Roman"/>
          <w:b/>
          <w:bCs/>
          <w:sz w:val="24"/>
          <w:szCs w:val="24"/>
          <w:lang w:eastAsia="ru-RU"/>
        </w:rPr>
        <w:t>Новосибирск, Нижневартовск, Хабаровск, Барнаул</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формирование активного гражданского общества (</w:t>
      </w:r>
      <w:r w:rsidRPr="008D6BF5">
        <w:rPr>
          <w:rFonts w:ascii="Times New Roman" w:eastAsia="Times New Roman" w:hAnsi="Times New Roman" w:cs="Times New Roman"/>
          <w:b/>
          <w:bCs/>
          <w:sz w:val="24"/>
          <w:szCs w:val="24"/>
          <w:lang w:eastAsia="ru-RU"/>
        </w:rPr>
        <w:t>Новосибирск, Хабаровск, Барнаул</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рост благосостояния жителей (</w:t>
      </w:r>
      <w:r w:rsidRPr="008D6BF5">
        <w:rPr>
          <w:rFonts w:ascii="Times New Roman" w:eastAsia="Times New Roman" w:hAnsi="Times New Roman" w:cs="Times New Roman"/>
          <w:b/>
          <w:bCs/>
          <w:sz w:val="24"/>
          <w:szCs w:val="24"/>
          <w:lang w:eastAsia="ru-RU"/>
        </w:rPr>
        <w:t>Новосибирск, Абакан, Красноярск</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сохранились позитивные тенденции, сформировавшиеся благодаря росту промышленного производства и снижению темпов инфляции (</w:t>
      </w:r>
      <w:r w:rsidRPr="008D6BF5">
        <w:rPr>
          <w:rFonts w:ascii="Times New Roman" w:eastAsia="Times New Roman" w:hAnsi="Times New Roman" w:cs="Times New Roman"/>
          <w:b/>
          <w:bCs/>
          <w:sz w:val="24"/>
          <w:szCs w:val="24"/>
          <w:lang w:eastAsia="ru-RU"/>
        </w:rPr>
        <w:t>Кемерово</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разработан комплекс общегородских целевых программ социально-экономического развития города на период 2006 – 2010 годы, которые охватывают все ключевые направления жизнедеятельности и развития города (</w:t>
      </w:r>
      <w:r w:rsidRPr="008D6BF5">
        <w:rPr>
          <w:rFonts w:ascii="Times New Roman" w:eastAsia="Times New Roman" w:hAnsi="Times New Roman" w:cs="Times New Roman"/>
          <w:b/>
          <w:bCs/>
          <w:sz w:val="24"/>
          <w:szCs w:val="24"/>
          <w:lang w:eastAsia="ru-RU"/>
        </w:rPr>
        <w:t>Омск, Находка, Барнаул, Хабаровск</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Основным направлением работы муниципалитетов в сфере финансов и налоговой политики в 2005 году являлось исполнение бюджета согласно утвержденного плана на текущий финансовый год, контроль, рациональное использование бюджетных средств и проведение мероприятий по дополнительной мобилизации доходов в городской бюджет.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Из достижений муниципальных образований особо можно отметить следующие:</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Министерством финансов Российской Федерации утверждены результаты конкурса среди муниципальных образований Российской Федерации на получение субсидии из Фонда реформирования региональных и муниципальных финансов. </w:t>
      </w:r>
      <w:r w:rsidRPr="008D6BF5">
        <w:rPr>
          <w:rFonts w:ascii="Times New Roman" w:eastAsia="Times New Roman" w:hAnsi="Times New Roman" w:cs="Times New Roman"/>
          <w:b/>
          <w:bCs/>
          <w:sz w:val="24"/>
          <w:szCs w:val="24"/>
          <w:lang w:eastAsia="ru-RU"/>
        </w:rPr>
        <w:t>Братск</w:t>
      </w:r>
      <w:r w:rsidRPr="008D6BF5">
        <w:rPr>
          <w:rFonts w:ascii="Times New Roman" w:eastAsia="Times New Roman" w:hAnsi="Times New Roman" w:cs="Times New Roman"/>
          <w:sz w:val="24"/>
          <w:szCs w:val="24"/>
          <w:lang w:eastAsia="ru-RU"/>
        </w:rPr>
        <w:t xml:space="preserve"> по результатам комплексной оценки Программы реформирования муниципальных финансов занял первое место. Программа получила максимальный коэффициент достоверности качества - 0,875.</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При утверждении бюджета города </w:t>
      </w:r>
      <w:r w:rsidRPr="008D6BF5">
        <w:rPr>
          <w:rFonts w:ascii="Times New Roman" w:eastAsia="Times New Roman" w:hAnsi="Times New Roman" w:cs="Times New Roman"/>
          <w:b/>
          <w:bCs/>
          <w:sz w:val="24"/>
          <w:szCs w:val="24"/>
          <w:lang w:eastAsia="ru-RU"/>
        </w:rPr>
        <w:t>Сургута</w:t>
      </w:r>
      <w:r w:rsidRPr="008D6BF5">
        <w:rPr>
          <w:rFonts w:ascii="Times New Roman" w:eastAsia="Times New Roman" w:hAnsi="Times New Roman" w:cs="Times New Roman"/>
          <w:sz w:val="24"/>
          <w:szCs w:val="24"/>
          <w:lang w:eastAsia="ru-RU"/>
        </w:rPr>
        <w:t xml:space="preserve"> на 2006 год по одному из главных распорядителей бюджетных средств применен принцип результативного бюджетирования с формированием среднесрочных ведомственных программ.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Администрацией города </w:t>
      </w:r>
      <w:r w:rsidRPr="008D6BF5">
        <w:rPr>
          <w:rFonts w:ascii="Times New Roman" w:eastAsia="Times New Roman" w:hAnsi="Times New Roman" w:cs="Times New Roman"/>
          <w:b/>
          <w:bCs/>
          <w:sz w:val="24"/>
          <w:szCs w:val="24"/>
          <w:lang w:eastAsia="ru-RU"/>
        </w:rPr>
        <w:t>Омска</w:t>
      </w:r>
      <w:r w:rsidRPr="008D6BF5">
        <w:rPr>
          <w:rFonts w:ascii="Times New Roman" w:eastAsia="Times New Roman" w:hAnsi="Times New Roman" w:cs="Times New Roman"/>
          <w:sz w:val="24"/>
          <w:szCs w:val="24"/>
          <w:lang w:eastAsia="ru-RU"/>
        </w:rPr>
        <w:t xml:space="preserve"> произведена реструктуризация банковской задолженности. Внедрена казначейская система исполнения бюджета, позволяющая контролировать целевое расходование денежных средств. Впервые за много лет бюджет города на 2006 год был принят в установленные сроки.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Завершен переход на казначейскую систему исполнения бюджета города </w:t>
      </w:r>
      <w:r w:rsidRPr="008D6BF5">
        <w:rPr>
          <w:rFonts w:ascii="Times New Roman" w:eastAsia="Times New Roman" w:hAnsi="Times New Roman" w:cs="Times New Roman"/>
          <w:b/>
          <w:bCs/>
          <w:sz w:val="24"/>
          <w:szCs w:val="24"/>
          <w:lang w:eastAsia="ru-RU"/>
        </w:rPr>
        <w:t>Красноярска.</w:t>
      </w:r>
      <w:r w:rsidRPr="008D6BF5">
        <w:rPr>
          <w:rFonts w:ascii="Times New Roman" w:eastAsia="Times New Roman" w:hAnsi="Times New Roman" w:cs="Times New Roman"/>
          <w:sz w:val="24"/>
          <w:szCs w:val="24"/>
          <w:lang w:eastAsia="ru-RU"/>
        </w:rPr>
        <w:t xml:space="preserve"> Особенность этой системы в Красноярске заключается в осуществлении с 2006 года кассового обслуживания исполнения бюджета города федеральным и региональным казначействами. Итоги социально-экономического развития города за 2005 год свидетельствуют о сохранении тенденций экономического роста предыдущих лет. Процесс макроэкономического подъёма продолжается.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1-2 ноября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прошла еще одна конференция, которая касалась «нормативно-правового обеспечения бюджетного процесса в муниципальном образовании». На данной конференции экономисты муниципалитетов обсуждали проблемы формирования бюджета 2006 года в свете существующего законодательства, а в целом содержательная часть данной конференции «строилась» вокруг «Сборника модельных правовых актов для обеспечения бюджетного процесса в муниципальных образованиях» (департамента межбюджетных отношений Минфина России).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Анализ развития экономики городов в 2005 году показывает, что в целом удалось сохранить тенденции роста на потребительском рынке, в инвестиционной деятельности, а также в социальной сфере.</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Подводя итоги 2005 года члены Правления секции АСДГ «Экономика и финансы города» отметили большую роль, которую может сыграть в подъеме реального сектора экономики совместная работа органов местного самоуправления и деловых местных кругов, их союзов и ассоциаций.</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2.4. В области управления муниципальным имуществом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Обеспечение доходной части бюджета для решения социально-экономических проблем города, повышение благосостояния и жизненного уровня населения, создание благо</w:t>
      </w:r>
      <w:r w:rsidRPr="008D6BF5">
        <w:rPr>
          <w:rFonts w:ascii="Times New Roman" w:eastAsia="Times New Roman" w:hAnsi="Times New Roman" w:cs="Times New Roman"/>
          <w:sz w:val="24"/>
          <w:szCs w:val="24"/>
          <w:lang w:eastAsia="ru-RU"/>
        </w:rPr>
        <w:lastRenderedPageBreak/>
        <w:t>приятной для проживания городской среды – одна из главных задач управления муниципальной собственностью. Именно эти задачи решали органы по управлению муниципальным имуществом городов Сибири и Дальнего Востока в прошлом году.</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Приоритетом в деятельности органов по управлению имуществом в 2005 году было пополнение городского бюджета за счет увеличения доходов от использования муниципального имущества. Разные города решали эту задачу различными способами. Одни - активизировали работу по традиционным для комитетов направлениям деятельности (приватизация, аренда имущества и нежилых помещений). Другие – расширили сферу деятельности комитетов (аренда земли и рекламного пространства, техническая инвентаризация и паспортизация объектов и др.). Ряд городов Сибири и Дальнего Востока создали единые структуры управления недвижимостью и земельными ресурсами.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Опыт и практика деятельности муниципалитетов Сибири и Дальнего Востока показала, что работа органов по управлению имуществом неразрывно связана с земельными органами. Земельный кодекс РФ, вступивший в действие 25.10.2001 г. установил, что до разграничения государственной собственности на землю, распоряжение землями осуществляется органами местного самоуправления. Основной массе Комитетов по управлению имуществом были переданы функции по управлению, распоряжению и использованию земельных участков, находящихся на территории города. В связи с этим конференции, проводимые в рамках секции АСДГ «Проблемы приватизации и управления муниципальным имуществом», проходили совместно с Земельной секцией АСДГ.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16-17 июня 2005 года состоялась конференция Ассоциации сибирских и дальневосточных городов «Изменение роли земельно-имущественного комплекса в социально-экономическом развитии муниципального образования». В работе конференции приняли участие руководители земельных комитетов и комитетов по управлению муниципальным имуществом администраций муниципальных образований Сибири и Дальнего Востока.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Обсудив предложение Правлений секций АСДГ «Проблемы приватизации и управления муниципальным имуществом» и Земельной, общее собрание двух секции решило объединить две секции, создав одну новую - Секцию земельно-имущественных отношений АСДГ. Председателем секции был избран </w:t>
      </w:r>
      <w:proofErr w:type="spellStart"/>
      <w:r w:rsidRPr="008D6BF5">
        <w:rPr>
          <w:rFonts w:ascii="Times New Roman" w:eastAsia="Times New Roman" w:hAnsi="Times New Roman" w:cs="Times New Roman"/>
          <w:sz w:val="24"/>
          <w:szCs w:val="24"/>
          <w:lang w:eastAsia="ru-RU"/>
        </w:rPr>
        <w:t>Ощерин</w:t>
      </w:r>
      <w:proofErr w:type="spellEnd"/>
      <w:r w:rsidRPr="008D6BF5">
        <w:rPr>
          <w:rFonts w:ascii="Times New Roman" w:eastAsia="Times New Roman" w:hAnsi="Times New Roman" w:cs="Times New Roman"/>
          <w:sz w:val="24"/>
          <w:szCs w:val="24"/>
          <w:lang w:eastAsia="ru-RU"/>
        </w:rPr>
        <w:t xml:space="preserve"> Л.А., заместитель мэра Иркутска и сопредседателем – Баянов Н.В., начальник Земельного управления администрации Новокузнецка.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Необходимость обмена опытом и рассмотрения вопросов, касающихся деятельности муниципалитетов по реализации норм нового законодательства в сфере организации местного самоуправления, отмечена всеми участниками конференции как первостепенная задача на новом этапе развития реформы местного самоуправления в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отметили: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Принятый в 2003 году Федеральный закон № 131 «Об общих принципах организации местного самоуправления в Российской Федерации» установил новую концепцию управления муниципальным имуществом и радикальным образом изменил государственную политику в этом вопросе, однако, правовые акты, направленные на регламентацию соответствующих процедур, до настоящего времени не приняты.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Федеральный закон провозглашает принципиально новый подход к экономической деятельности местного самоуправления, из которого вытекают новые требования к составу </w:t>
      </w:r>
      <w:r w:rsidRPr="008D6BF5">
        <w:rPr>
          <w:rFonts w:ascii="Times New Roman" w:eastAsia="Times New Roman" w:hAnsi="Times New Roman" w:cs="Times New Roman"/>
          <w:sz w:val="24"/>
          <w:szCs w:val="24"/>
          <w:lang w:eastAsia="ru-RU"/>
        </w:rPr>
        <w:lastRenderedPageBreak/>
        <w:t>муниципального имущества. Данные изменения приведут к существенному сокращению объема муниципального имущества и потере неналоговых доходов местных бюджетов, и задача органов местного самоуправления состоит в том, чтобы своевременно оценить последствия этого шага и принять заблаговременные меры по нейтрализации возможных негативных последствий.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Однако, несмотря на правовую неопределенность в данном вопросе, перед Комитетами недвижимости стоят задачи по практической реализации положений нового закона и органы местного самоуправления должны провести инвентаризацию муниципального имущества с точки зрения его дальнейшего использования, определить круг имущества, подлежащего приватизации и выработать комплекс мер по повышению эффективности использования имущества, сохраняемого в составе муниципальной собственности.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Был отмечен положительный опыт городов </w:t>
      </w:r>
      <w:r w:rsidRPr="008D6BF5">
        <w:rPr>
          <w:rFonts w:ascii="Times New Roman" w:eastAsia="Times New Roman" w:hAnsi="Times New Roman" w:cs="Times New Roman"/>
          <w:b/>
          <w:bCs/>
          <w:sz w:val="24"/>
          <w:szCs w:val="24"/>
          <w:lang w:eastAsia="ru-RU"/>
        </w:rPr>
        <w:t>Иркутска, Кемерово, Томска, Новосибирска</w:t>
      </w:r>
      <w:r w:rsidRPr="008D6BF5">
        <w:rPr>
          <w:rFonts w:ascii="Times New Roman" w:eastAsia="Times New Roman" w:hAnsi="Times New Roman" w:cs="Times New Roman"/>
          <w:sz w:val="24"/>
          <w:szCs w:val="24"/>
          <w:lang w:eastAsia="ru-RU"/>
        </w:rPr>
        <w:t xml:space="preserve"> по подготовке и практической реализации ФЗ № 131 в части приватизации муниципального имущества, несоответствующего требованиям ст.50 ФЗ.</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Наиболее существенный рост доходов от приватизации нежилых помещений за текущий год был отмечен в городах </w:t>
      </w:r>
      <w:r w:rsidRPr="008D6BF5">
        <w:rPr>
          <w:rFonts w:ascii="Times New Roman" w:eastAsia="Times New Roman" w:hAnsi="Times New Roman" w:cs="Times New Roman"/>
          <w:b/>
          <w:bCs/>
          <w:sz w:val="24"/>
          <w:szCs w:val="24"/>
          <w:lang w:eastAsia="ru-RU"/>
        </w:rPr>
        <w:t>Иркутске, Кемерово, Красноярске</w:t>
      </w:r>
      <w:r w:rsidRPr="008D6BF5">
        <w:rPr>
          <w:rFonts w:ascii="Times New Roman" w:eastAsia="Times New Roman" w:hAnsi="Times New Roman" w:cs="Times New Roman"/>
          <w:sz w:val="24"/>
          <w:szCs w:val="24"/>
          <w:lang w:eastAsia="ru-RU"/>
        </w:rPr>
        <w:t xml:space="preserve">.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конференции также были обсуждены пути реализации ФЗ № 131 в части нового разграничения имущества между муниципальными образованиями и перераспределения его между Федерацией, субъектами РФ и муниципалитетом. Комитетам предстоит большая работа по оформлению соответствующих прав муниципальных образований на передаваемое имущество.</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Было отмечено, в свете нового ФЗ «Об общих принципах организации местного самоуправления», согласно которого к 2009 году в муниципальной собственности не должно остаться нежилых помещений, которые сейчас сдаются в аренду и за этот счет значительно пополняется городская казна, одним из основных источников пополнения бюджетов муниципальных образований должны стать платежи от использования земельных участков.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Однако, эффективность управления земельными ресурсами и доходы региональных и местных бюджетов во многом зависят от разрешения проблем, которые существуют в муниципальных образованиях: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 законодательного регулирования процесса разграничения государственной собственности на землю;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б) определения арендной платы за землю и выкупной стоимости земельных участков;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порядка установления действенного земельного контроля.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настоящее время развитие земельного законодательства значительно отстает от развития иных отраслей законодательства и отношений, фактически складывающихся в обороте недвижимости. Законодательное регулирование процесса разграничения государственной собственности на землю существенно затянуло оформление права муниципальной собственности на земельные участки. Из анализа правовых основ и правил разграничения государственной собственности на землю возникает настоятельная необходимость пересмотра процедуры разграничения государственной собственности на землю.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Арендная плата за земельные участки, находящиеся в государственной или муниципальной собственности, определяется на основе базовых размеров арендной платы, которые в свою очередь исчисляются на основе ставок земельного налога с учетом коэффициентов, учитывающих вид использования земель и категорию арендаторов. Действующие Методики расчета арендной платы за пользование земельными участками во многих городах России далеки от совершенства, не учитывают экономические интересы регионов, не повышают инвестиционную привлекательность недвижимости и предпринимательскую активность хозяйствующих субъектов, ставят арендаторов земельных участков в неравные экономические условия. Однако, необходимо отметить, что во многих городах (</w:t>
      </w:r>
      <w:r w:rsidRPr="008D6BF5">
        <w:rPr>
          <w:rFonts w:ascii="Times New Roman" w:eastAsia="Times New Roman" w:hAnsi="Times New Roman" w:cs="Times New Roman"/>
          <w:b/>
          <w:bCs/>
          <w:sz w:val="24"/>
          <w:szCs w:val="24"/>
          <w:lang w:eastAsia="ru-RU"/>
        </w:rPr>
        <w:t>Новокузнецк, Кемерово</w:t>
      </w:r>
      <w:r w:rsidRPr="008D6BF5">
        <w:rPr>
          <w:rFonts w:ascii="Times New Roman" w:eastAsia="Times New Roman" w:hAnsi="Times New Roman" w:cs="Times New Roman"/>
          <w:sz w:val="24"/>
          <w:szCs w:val="24"/>
          <w:lang w:eastAsia="ru-RU"/>
        </w:rPr>
        <w:t>) разработаны действенные методики расчета арендной платы, применение которых существенно подняло уровень доходности бюджета муниципального образования.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большинстве городов Сибири и Дальнего Востока проведена большая работа по разработке и утверждению правовых актов, регулирующих порядок прохождения документов при предоставлении земельных участков и оформления прав на них. В городах были созданы специальные органы (управления, службы, отделы), т.е. структуры, призванные упорядочить отношения, связанные с использованием земельных участков, в том числе по осуществлению контроля за использованием земельных участков. Однако полномочия органов государственной власти и органов местного управления в сфере осуществления контроля либо размыты, либо дублируют друг друга. Органы местного самоуправления не могут реально контролировать соблюдение разрешенного использования земель.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Принятые законы не только не решают конкретных вопросов, возникающих в процессе управления муниципальной собственностью, но и создают новые проблемы, ограничивая права муниципальных образований как собственников имущества, уменьшая доходную часть бюджетов в части доходов от использования муниципального имущества.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тем, что для муниципальных образований актуален вопрос увеличения доходной части бюджета муниципального образования, на заседании Правления Секции земельно-имущественных отношений было принято решение о проведении в Иркутске 22-23 сентября расширенного заседания Правления секции. Тема заседания «Пути повышения доходности бюджета муниципального образования от использования муниципальной собственности и земли».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ходе работы обсуждались вопросы: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Опыт города </w:t>
      </w:r>
      <w:r w:rsidRPr="008D6BF5">
        <w:rPr>
          <w:rFonts w:ascii="Times New Roman" w:eastAsia="Times New Roman" w:hAnsi="Times New Roman" w:cs="Times New Roman"/>
          <w:b/>
          <w:bCs/>
          <w:sz w:val="24"/>
          <w:szCs w:val="24"/>
          <w:lang w:eastAsia="ru-RU"/>
        </w:rPr>
        <w:t>Иркутска</w:t>
      </w:r>
      <w:r w:rsidRPr="008D6BF5">
        <w:rPr>
          <w:rFonts w:ascii="Times New Roman" w:eastAsia="Times New Roman" w:hAnsi="Times New Roman" w:cs="Times New Roman"/>
          <w:sz w:val="24"/>
          <w:szCs w:val="24"/>
          <w:lang w:eastAsia="ru-RU"/>
        </w:rPr>
        <w:t xml:space="preserve"> по повышению доходов бюджета муниципального образования.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Приватизация муниципального имущества, не соответствующего требованиям ст. 50 ФЗ-131 «Об общих принципах организации местного самоуправления в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Переход к новой системе налогообложения в связи с принятием Федерального закона № 141-ФЗ от 29.11.2004 г. «О внесении изменений в часть вторую Налогового кодекса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3.1. Установление на 2006 год налоговых ставок, порядка и сроков уплаты земельного налога, арендной платы и выкупной стоимости земельных участков в зависимости от кадастровой стоимости.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3.2. Организация взаимодействия территориальных федеральных органов государственной власти, органов местного самоуправления и других уполномоченных органов и организаций по реализации мероприятий по переходу к новому порядку налогообложения, расчета арендной платы и выкупной стоимости земельных участков.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3.3. Опыт города </w:t>
      </w:r>
      <w:r w:rsidRPr="008D6BF5">
        <w:rPr>
          <w:rFonts w:ascii="Times New Roman" w:eastAsia="Times New Roman" w:hAnsi="Times New Roman" w:cs="Times New Roman"/>
          <w:b/>
          <w:bCs/>
          <w:sz w:val="24"/>
          <w:szCs w:val="24"/>
          <w:lang w:eastAsia="ru-RU"/>
        </w:rPr>
        <w:t>Новокузнецка</w:t>
      </w:r>
      <w:r w:rsidRPr="008D6BF5">
        <w:rPr>
          <w:rFonts w:ascii="Times New Roman" w:eastAsia="Times New Roman" w:hAnsi="Times New Roman" w:cs="Times New Roman"/>
          <w:sz w:val="24"/>
          <w:szCs w:val="24"/>
          <w:lang w:eastAsia="ru-RU"/>
        </w:rPr>
        <w:t xml:space="preserve"> по включению в облагаемую земельным налогом площадь санитарно-защитных зон объектов, технических и других зон, если они не предоставлены в пользование другим юридическим лицам и гражданам, в связи с отменой с 01.01.2006 г. ФЗ № 1738-1 от 11.10.1991 «О плате за землю».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Среди достижений своих коллег в 2005 году правление секции отметило положительный опыт работы администраций </w:t>
      </w:r>
      <w:r w:rsidRPr="008D6BF5">
        <w:rPr>
          <w:rFonts w:ascii="Times New Roman" w:eastAsia="Times New Roman" w:hAnsi="Times New Roman" w:cs="Times New Roman"/>
          <w:b/>
          <w:bCs/>
          <w:sz w:val="24"/>
          <w:szCs w:val="24"/>
          <w:lang w:eastAsia="ru-RU"/>
        </w:rPr>
        <w:t>Барнаула, Иркутска, Томска, Кемерово, Абакана, Братска, Красноярска и Новосибирска.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Абакане</w:t>
      </w:r>
      <w:r w:rsidRPr="008D6BF5">
        <w:rPr>
          <w:rFonts w:ascii="Times New Roman" w:eastAsia="Times New Roman" w:hAnsi="Times New Roman" w:cs="Times New Roman"/>
          <w:sz w:val="24"/>
          <w:szCs w:val="24"/>
          <w:lang w:eastAsia="ru-RU"/>
        </w:rPr>
        <w:t xml:space="preserve"> </w:t>
      </w:r>
      <w:r w:rsidRPr="008D6BF5">
        <w:rPr>
          <w:rFonts w:ascii="Times New Roman" w:eastAsia="Times New Roman" w:hAnsi="Times New Roman" w:cs="Times New Roman"/>
          <w:color w:val="000000"/>
          <w:sz w:val="24"/>
          <w:szCs w:val="24"/>
          <w:lang w:eastAsia="ru-RU"/>
        </w:rPr>
        <w:t xml:space="preserve">одним из наиболее важных мероприятий в области использования муниципального имущества было создание муниципальной лизинговой компании и залогового фонда из объектов муниципальной собственности для обеспечения залоговой поддержки в целях реализации инвестиционных проектов компании. Схема приобретения оборудования, основных средств через лизинговую компанию оказалась достаточно </w:t>
      </w:r>
      <w:proofErr w:type="spellStart"/>
      <w:r w:rsidRPr="008D6BF5">
        <w:rPr>
          <w:rFonts w:ascii="Times New Roman" w:eastAsia="Times New Roman" w:hAnsi="Times New Roman" w:cs="Times New Roman"/>
          <w:color w:val="000000"/>
          <w:sz w:val="24"/>
          <w:szCs w:val="24"/>
          <w:lang w:eastAsia="ru-RU"/>
        </w:rPr>
        <w:t>восстребованной</w:t>
      </w:r>
      <w:proofErr w:type="spellEnd"/>
      <w:r w:rsidRPr="008D6BF5">
        <w:rPr>
          <w:rFonts w:ascii="Times New Roman" w:eastAsia="Times New Roman" w:hAnsi="Times New Roman" w:cs="Times New Roman"/>
          <w:color w:val="000000"/>
          <w:sz w:val="24"/>
          <w:szCs w:val="24"/>
          <w:lang w:eastAsia="ru-RU"/>
        </w:rPr>
        <w:t>, особенно у муниципальных предприятий и учреждений.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Принципиально новым направлением в работе Комитета явилось создание в его структуре отдела по размещению муниципальных заказов, во исполнение Федерального Закона № 94-ФЗ «О размещении заказов на поставки товаров, выполнение работ для государственных и </w:t>
      </w:r>
      <w:proofErr w:type="gramStart"/>
      <w:r w:rsidRPr="008D6BF5">
        <w:rPr>
          <w:rFonts w:ascii="Times New Roman" w:eastAsia="Times New Roman" w:hAnsi="Times New Roman" w:cs="Times New Roman"/>
          <w:color w:val="000000"/>
          <w:sz w:val="24"/>
          <w:szCs w:val="24"/>
          <w:lang w:eastAsia="ru-RU"/>
        </w:rPr>
        <w:t>муниципальных  нужд</w:t>
      </w:r>
      <w:proofErr w:type="gramEnd"/>
      <w:r w:rsidRPr="008D6BF5">
        <w:rPr>
          <w:rFonts w:ascii="Times New Roman" w:eastAsia="Times New Roman" w:hAnsi="Times New Roman" w:cs="Times New Roman"/>
          <w:color w:val="000000"/>
          <w:sz w:val="24"/>
          <w:szCs w:val="24"/>
          <w:lang w:eastAsia="ru-RU"/>
        </w:rPr>
        <w:t>». В соответствии с принятым Решением на сессии городского Совета депутатов, комитет является уполномоченным органом местного самоуправления на размещение заказов для муниципальных нужд и муниципальным заказчиком как организация - получатель бюджетных средств.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Была продолжена работа по переводу в федеральную и республиканскую собственности объектов, предназначенных для осуществления полномочий федеральных органов власти органов власти субъекта РФ.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Барнауле</w:t>
      </w:r>
      <w:r w:rsidRPr="008D6BF5">
        <w:rPr>
          <w:rFonts w:ascii="Times New Roman" w:eastAsia="Times New Roman" w:hAnsi="Times New Roman" w:cs="Times New Roman"/>
          <w:sz w:val="24"/>
          <w:szCs w:val="24"/>
          <w:lang w:eastAsia="ru-RU"/>
        </w:rPr>
        <w:t xml:space="preserve"> за отчетный период </w:t>
      </w:r>
      <w:r w:rsidRPr="008D6BF5">
        <w:rPr>
          <w:rFonts w:ascii="Times New Roman" w:eastAsia="Times New Roman" w:hAnsi="Times New Roman" w:cs="Times New Roman"/>
          <w:color w:val="000000"/>
          <w:sz w:val="24"/>
          <w:szCs w:val="24"/>
          <w:lang w:eastAsia="ru-RU"/>
        </w:rPr>
        <w:t xml:space="preserve">городской Думой для более эффективного использования муниципального имущества было принято решение о передаче муниципального имущества по договору доверительного управления. Для этого был разработан порядок его передачи.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Из расчета выделенной суммы из бюджета города на оформление технической документации, необходимой для закрепления в муниципальной собственности, право муниципальной собственности зарегистрировано на 559 объектов, в том числе 462 объекта инженерной инфраструктуры.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течение 2005 года деятельность Комитета по управлению муниципальным имуществом г. </w:t>
      </w:r>
      <w:r w:rsidRPr="008D6BF5">
        <w:rPr>
          <w:rFonts w:ascii="Times New Roman" w:eastAsia="Times New Roman" w:hAnsi="Times New Roman" w:cs="Times New Roman"/>
          <w:b/>
          <w:bCs/>
          <w:color w:val="000000"/>
          <w:sz w:val="24"/>
          <w:szCs w:val="24"/>
          <w:lang w:eastAsia="ru-RU"/>
        </w:rPr>
        <w:t>Иркутска</w:t>
      </w:r>
      <w:r w:rsidRPr="008D6BF5">
        <w:rPr>
          <w:rFonts w:ascii="Times New Roman" w:eastAsia="Times New Roman" w:hAnsi="Times New Roman" w:cs="Times New Roman"/>
          <w:color w:val="000000"/>
          <w:sz w:val="24"/>
          <w:szCs w:val="24"/>
          <w:lang w:eastAsia="ru-RU"/>
        </w:rPr>
        <w:t xml:space="preserve"> была направлена на решение следующих основных задач:</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Проведение единой политики в области имущественных и земельных отношений в г. Иркутске.</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Обеспечение эффективного управления и распоряжения муниципальным имуществом г. Иркутска и земельными ресурсами города.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Обеспечение интересов г. Иркутска в процессе разграничения государственной собственности на собственность Российской Федерации, собственность субъектов Российской Федерации и собственность муниципального образования город Иркутск.</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Осуществление приватизации муниципального имущества и земельных участков, обеспечение предоставления имущества и земельных участков на праве аренды и иных правах в соответствии с действующим законодательством.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Защита прав и интересов муниципального образования город Иркутск в сфере имущественных и земельных правоотношений.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Пополнение бюджета г. Иркутска в части доходов от использования муниципальной собственности и земли.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За 2005 год доход от использования муниципальной собственности и земли составил 1329 тыс. руб., из которых в бюджет г. Иркутска поступило 1179 тыс. руб., что составляет 25% от всей суммы дохода городского бюджета.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 сравнению с 2004 годом рост доходов составил в среднем 37%, что на 7% выше, чем в предыдущем году.</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Сравнивая показатели деятельности органов по управлению муниципальным имуществом городов АСДГ можно отметить, что:</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Наибольший рост доходов от аренды нежилых помещений и имущества в городах: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- 17%, г. </w:t>
      </w:r>
      <w:r w:rsidRPr="008D6BF5">
        <w:rPr>
          <w:rFonts w:ascii="Times New Roman" w:eastAsia="Times New Roman" w:hAnsi="Times New Roman" w:cs="Times New Roman"/>
          <w:b/>
          <w:bCs/>
          <w:color w:val="000000"/>
          <w:sz w:val="24"/>
          <w:szCs w:val="24"/>
          <w:lang w:eastAsia="ru-RU"/>
        </w:rPr>
        <w:t>Новосибирск</w:t>
      </w:r>
      <w:r w:rsidRPr="008D6BF5">
        <w:rPr>
          <w:rFonts w:ascii="Times New Roman" w:eastAsia="Times New Roman" w:hAnsi="Times New Roman" w:cs="Times New Roman"/>
          <w:color w:val="000000"/>
          <w:sz w:val="24"/>
          <w:szCs w:val="24"/>
          <w:lang w:eastAsia="ru-RU"/>
        </w:rPr>
        <w:t xml:space="preserve"> 16%. При этом наиболее высокая стоимость арендной платы за 1 </w:t>
      </w:r>
      <w:proofErr w:type="spellStart"/>
      <w:r w:rsidRPr="008D6BF5">
        <w:rPr>
          <w:rFonts w:ascii="Times New Roman" w:eastAsia="Times New Roman" w:hAnsi="Times New Roman" w:cs="Times New Roman"/>
          <w:color w:val="000000"/>
          <w:sz w:val="24"/>
          <w:szCs w:val="24"/>
          <w:lang w:eastAsia="ru-RU"/>
        </w:rPr>
        <w:t>кв.м</w:t>
      </w:r>
      <w:proofErr w:type="spellEnd"/>
      <w:r w:rsidRPr="008D6BF5">
        <w:rPr>
          <w:rFonts w:ascii="Times New Roman" w:eastAsia="Times New Roman" w:hAnsi="Times New Roman" w:cs="Times New Roman"/>
          <w:color w:val="000000"/>
          <w:sz w:val="24"/>
          <w:szCs w:val="24"/>
          <w:lang w:eastAsia="ru-RU"/>
        </w:rPr>
        <w:t xml:space="preserve">. нежилых помещений в городах: </w:t>
      </w:r>
      <w:r w:rsidRPr="008D6BF5">
        <w:rPr>
          <w:rFonts w:ascii="Times New Roman" w:eastAsia="Times New Roman" w:hAnsi="Times New Roman" w:cs="Times New Roman"/>
          <w:b/>
          <w:bCs/>
          <w:color w:val="000000"/>
          <w:sz w:val="24"/>
          <w:szCs w:val="24"/>
          <w:lang w:eastAsia="ru-RU"/>
        </w:rPr>
        <w:t>Новосибирск</w:t>
      </w:r>
      <w:r w:rsidRPr="008D6BF5">
        <w:rPr>
          <w:rFonts w:ascii="Times New Roman" w:eastAsia="Times New Roman" w:hAnsi="Times New Roman" w:cs="Times New Roman"/>
          <w:color w:val="000000"/>
          <w:sz w:val="24"/>
          <w:szCs w:val="24"/>
          <w:lang w:eastAsia="ru-RU"/>
        </w:rPr>
        <w:t xml:space="preserve"> - 1145 руб., </w:t>
      </w:r>
      <w:r w:rsidRPr="008D6BF5">
        <w:rPr>
          <w:rFonts w:ascii="Times New Roman" w:eastAsia="Times New Roman" w:hAnsi="Times New Roman" w:cs="Times New Roman"/>
          <w:b/>
          <w:bCs/>
          <w:color w:val="000000"/>
          <w:sz w:val="24"/>
          <w:szCs w:val="24"/>
          <w:lang w:eastAsia="ru-RU"/>
        </w:rPr>
        <w:t>Иркутск</w:t>
      </w:r>
      <w:r w:rsidRPr="008D6BF5">
        <w:rPr>
          <w:rFonts w:ascii="Times New Roman" w:eastAsia="Times New Roman" w:hAnsi="Times New Roman" w:cs="Times New Roman"/>
          <w:color w:val="000000"/>
          <w:sz w:val="24"/>
          <w:szCs w:val="24"/>
          <w:lang w:eastAsia="ru-RU"/>
        </w:rPr>
        <w:t xml:space="preserve"> - 969 руб., </w:t>
      </w:r>
      <w:r w:rsidRPr="008D6BF5">
        <w:rPr>
          <w:rFonts w:ascii="Times New Roman" w:eastAsia="Times New Roman" w:hAnsi="Times New Roman" w:cs="Times New Roman"/>
          <w:b/>
          <w:bCs/>
          <w:color w:val="000000"/>
          <w:sz w:val="24"/>
          <w:szCs w:val="24"/>
          <w:lang w:eastAsia="ru-RU"/>
        </w:rPr>
        <w:t>Новокузнецк</w:t>
      </w:r>
      <w:r w:rsidRPr="008D6BF5">
        <w:rPr>
          <w:rFonts w:ascii="Times New Roman" w:eastAsia="Times New Roman" w:hAnsi="Times New Roman" w:cs="Times New Roman"/>
          <w:color w:val="000000"/>
          <w:sz w:val="24"/>
          <w:szCs w:val="24"/>
          <w:lang w:eastAsia="ru-RU"/>
        </w:rPr>
        <w:t xml:space="preserve"> - 936 руб.</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2005 году также произошел значительный рост доходов от аренды земли. Среди городов Ассоциации наибольший рост доходов от аренды земли в: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- 60%, </w:t>
      </w:r>
      <w:r w:rsidRPr="008D6BF5">
        <w:rPr>
          <w:rFonts w:ascii="Times New Roman" w:eastAsia="Times New Roman" w:hAnsi="Times New Roman" w:cs="Times New Roman"/>
          <w:b/>
          <w:bCs/>
          <w:color w:val="000000"/>
          <w:sz w:val="24"/>
          <w:szCs w:val="24"/>
          <w:lang w:eastAsia="ru-RU"/>
        </w:rPr>
        <w:t>Новосибирске</w:t>
      </w:r>
      <w:r w:rsidRPr="008D6BF5">
        <w:rPr>
          <w:rFonts w:ascii="Times New Roman" w:eastAsia="Times New Roman" w:hAnsi="Times New Roman" w:cs="Times New Roman"/>
          <w:color w:val="000000"/>
          <w:sz w:val="24"/>
          <w:szCs w:val="24"/>
          <w:lang w:eastAsia="ru-RU"/>
        </w:rPr>
        <w:t xml:space="preserve"> - 55%, </w:t>
      </w:r>
      <w:r w:rsidRPr="008D6BF5">
        <w:rPr>
          <w:rFonts w:ascii="Times New Roman" w:eastAsia="Times New Roman" w:hAnsi="Times New Roman" w:cs="Times New Roman"/>
          <w:b/>
          <w:bCs/>
          <w:color w:val="000000"/>
          <w:sz w:val="24"/>
          <w:szCs w:val="24"/>
          <w:lang w:eastAsia="ru-RU"/>
        </w:rPr>
        <w:t>Иркутске</w:t>
      </w:r>
      <w:r w:rsidRPr="008D6BF5">
        <w:rPr>
          <w:rFonts w:ascii="Times New Roman" w:eastAsia="Times New Roman" w:hAnsi="Times New Roman" w:cs="Times New Roman"/>
          <w:color w:val="000000"/>
          <w:sz w:val="24"/>
          <w:szCs w:val="24"/>
          <w:lang w:eastAsia="ru-RU"/>
        </w:rPr>
        <w:t xml:space="preserve"> - 38%, </w:t>
      </w:r>
      <w:r w:rsidRPr="008D6BF5">
        <w:rPr>
          <w:rFonts w:ascii="Times New Roman" w:eastAsia="Times New Roman" w:hAnsi="Times New Roman" w:cs="Times New Roman"/>
          <w:b/>
          <w:bCs/>
          <w:color w:val="000000"/>
          <w:sz w:val="24"/>
          <w:szCs w:val="24"/>
          <w:lang w:eastAsia="ru-RU"/>
        </w:rPr>
        <w:t>Красноярске</w:t>
      </w:r>
      <w:r w:rsidRPr="008D6BF5">
        <w:rPr>
          <w:rFonts w:ascii="Times New Roman" w:eastAsia="Times New Roman" w:hAnsi="Times New Roman" w:cs="Times New Roman"/>
          <w:color w:val="000000"/>
          <w:sz w:val="24"/>
          <w:szCs w:val="24"/>
          <w:lang w:eastAsia="ru-RU"/>
        </w:rPr>
        <w:t xml:space="preserve"> - 38%.</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Сравнивая данные по приватизации имущества и земельных участков можно отметить, что по сравнению с 2004 годом наиболее существенный рост доходов: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 xml:space="preserve">от приватизации имущества в городах: </w:t>
      </w:r>
      <w:r w:rsidRPr="008D6BF5">
        <w:rPr>
          <w:rFonts w:ascii="Times New Roman" w:eastAsia="Times New Roman" w:hAnsi="Times New Roman" w:cs="Times New Roman"/>
          <w:b/>
          <w:bCs/>
          <w:color w:val="000000"/>
          <w:sz w:val="24"/>
          <w:szCs w:val="24"/>
          <w:lang w:eastAsia="ru-RU"/>
        </w:rPr>
        <w:t>Иркутск</w:t>
      </w:r>
      <w:r w:rsidRPr="008D6BF5">
        <w:rPr>
          <w:rFonts w:ascii="Times New Roman" w:eastAsia="Times New Roman" w:hAnsi="Times New Roman" w:cs="Times New Roman"/>
          <w:color w:val="000000"/>
          <w:sz w:val="24"/>
          <w:szCs w:val="24"/>
          <w:lang w:eastAsia="ru-RU"/>
        </w:rPr>
        <w:t xml:space="preserve"> в 5,3 раза, </w:t>
      </w:r>
      <w:r w:rsidRPr="008D6BF5">
        <w:rPr>
          <w:rFonts w:ascii="Times New Roman" w:eastAsia="Times New Roman" w:hAnsi="Times New Roman" w:cs="Times New Roman"/>
          <w:b/>
          <w:bCs/>
          <w:color w:val="000000"/>
          <w:sz w:val="24"/>
          <w:szCs w:val="24"/>
          <w:lang w:eastAsia="ru-RU"/>
        </w:rPr>
        <w:t>Новокузнецк</w:t>
      </w:r>
      <w:r w:rsidRPr="008D6BF5">
        <w:rPr>
          <w:rFonts w:ascii="Times New Roman" w:eastAsia="Times New Roman" w:hAnsi="Times New Roman" w:cs="Times New Roman"/>
          <w:color w:val="000000"/>
          <w:sz w:val="24"/>
          <w:szCs w:val="24"/>
          <w:lang w:eastAsia="ru-RU"/>
        </w:rPr>
        <w:t xml:space="preserve"> в 4,4 раза, </w:t>
      </w:r>
      <w:r w:rsidRPr="008D6BF5">
        <w:rPr>
          <w:rFonts w:ascii="Times New Roman" w:eastAsia="Times New Roman" w:hAnsi="Times New Roman" w:cs="Times New Roman"/>
          <w:b/>
          <w:bCs/>
          <w:color w:val="000000"/>
          <w:sz w:val="24"/>
          <w:szCs w:val="24"/>
          <w:lang w:eastAsia="ru-RU"/>
        </w:rPr>
        <w:t>Новосибирск</w:t>
      </w:r>
      <w:r w:rsidRPr="008D6BF5">
        <w:rPr>
          <w:rFonts w:ascii="Times New Roman" w:eastAsia="Times New Roman" w:hAnsi="Times New Roman" w:cs="Times New Roman"/>
          <w:color w:val="000000"/>
          <w:sz w:val="24"/>
          <w:szCs w:val="24"/>
          <w:lang w:eastAsia="ru-RU"/>
        </w:rPr>
        <w:t xml:space="preserve"> в 2,5 раза,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в 2,5 раза;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 xml:space="preserve">от приватизации земли в городах: </w:t>
      </w:r>
      <w:r w:rsidRPr="008D6BF5">
        <w:rPr>
          <w:rFonts w:ascii="Times New Roman" w:eastAsia="Times New Roman" w:hAnsi="Times New Roman" w:cs="Times New Roman"/>
          <w:b/>
          <w:bCs/>
          <w:color w:val="000000"/>
          <w:sz w:val="24"/>
          <w:szCs w:val="24"/>
          <w:lang w:eastAsia="ru-RU"/>
        </w:rPr>
        <w:t>Новокузнецк</w:t>
      </w:r>
      <w:r w:rsidRPr="008D6BF5">
        <w:rPr>
          <w:rFonts w:ascii="Times New Roman" w:eastAsia="Times New Roman" w:hAnsi="Times New Roman" w:cs="Times New Roman"/>
          <w:color w:val="000000"/>
          <w:sz w:val="24"/>
          <w:szCs w:val="24"/>
          <w:lang w:eastAsia="ru-RU"/>
        </w:rPr>
        <w:t xml:space="preserve"> в 15 раз, </w:t>
      </w:r>
      <w:r w:rsidRPr="008D6BF5">
        <w:rPr>
          <w:rFonts w:ascii="Times New Roman" w:eastAsia="Times New Roman" w:hAnsi="Times New Roman" w:cs="Times New Roman"/>
          <w:b/>
          <w:bCs/>
          <w:color w:val="000000"/>
          <w:sz w:val="24"/>
          <w:szCs w:val="24"/>
          <w:lang w:eastAsia="ru-RU"/>
        </w:rPr>
        <w:t>Новосибирск</w:t>
      </w:r>
      <w:r w:rsidRPr="008D6BF5">
        <w:rPr>
          <w:rFonts w:ascii="Times New Roman" w:eastAsia="Times New Roman" w:hAnsi="Times New Roman" w:cs="Times New Roman"/>
          <w:color w:val="000000"/>
          <w:sz w:val="24"/>
          <w:szCs w:val="24"/>
          <w:lang w:eastAsia="ru-RU"/>
        </w:rPr>
        <w:t xml:space="preserve"> в 4 раза, в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в 2 раза.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Также произошел значительный рост доходов от земельного налога в городах: </w:t>
      </w:r>
      <w:r w:rsidRPr="008D6BF5">
        <w:rPr>
          <w:rFonts w:ascii="Times New Roman" w:eastAsia="Times New Roman" w:hAnsi="Times New Roman" w:cs="Times New Roman"/>
          <w:b/>
          <w:bCs/>
          <w:color w:val="000000"/>
          <w:sz w:val="24"/>
          <w:szCs w:val="24"/>
          <w:lang w:eastAsia="ru-RU"/>
        </w:rPr>
        <w:t>Новосибирск</w:t>
      </w:r>
      <w:r w:rsidRPr="008D6BF5">
        <w:rPr>
          <w:rFonts w:ascii="Times New Roman" w:eastAsia="Times New Roman" w:hAnsi="Times New Roman" w:cs="Times New Roman"/>
          <w:color w:val="000000"/>
          <w:sz w:val="24"/>
          <w:szCs w:val="24"/>
          <w:lang w:eastAsia="ru-RU"/>
        </w:rPr>
        <w:t xml:space="preserve"> - 39%,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- 24%, </w:t>
      </w:r>
      <w:r w:rsidRPr="008D6BF5">
        <w:rPr>
          <w:rFonts w:ascii="Times New Roman" w:eastAsia="Times New Roman" w:hAnsi="Times New Roman" w:cs="Times New Roman"/>
          <w:b/>
          <w:bCs/>
          <w:color w:val="000000"/>
          <w:sz w:val="24"/>
          <w:szCs w:val="24"/>
          <w:lang w:eastAsia="ru-RU"/>
        </w:rPr>
        <w:t>Новокузнецк</w:t>
      </w:r>
      <w:r w:rsidRPr="008D6BF5">
        <w:rPr>
          <w:rFonts w:ascii="Times New Roman" w:eastAsia="Times New Roman" w:hAnsi="Times New Roman" w:cs="Times New Roman"/>
          <w:color w:val="000000"/>
          <w:sz w:val="24"/>
          <w:szCs w:val="24"/>
          <w:lang w:eastAsia="ru-RU"/>
        </w:rPr>
        <w:t xml:space="preserve"> - 15%.</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w:t>
      </w:r>
      <w:r w:rsidRPr="008D6BF5">
        <w:rPr>
          <w:rFonts w:ascii="Times New Roman" w:eastAsia="Times New Roman" w:hAnsi="Times New Roman" w:cs="Times New Roman"/>
          <w:b/>
          <w:bCs/>
          <w:color w:val="000000"/>
          <w:sz w:val="24"/>
          <w:szCs w:val="24"/>
          <w:lang w:eastAsia="ru-RU"/>
        </w:rPr>
        <w:t>Новосибирске</w:t>
      </w:r>
      <w:r w:rsidRPr="008D6BF5">
        <w:rPr>
          <w:rFonts w:ascii="Times New Roman" w:eastAsia="Times New Roman" w:hAnsi="Times New Roman" w:cs="Times New Roman"/>
          <w:color w:val="000000"/>
          <w:sz w:val="24"/>
          <w:szCs w:val="24"/>
          <w:lang w:eastAsia="ru-RU"/>
        </w:rPr>
        <w:t xml:space="preserve"> основные мероприятия, проведенные департаментом земельных и имущественных отношений, в 2005 году были направлены на обеспечение поступления доходов в городской бюджет, а также на решение социальных задач, стоящих перед департаментом. В результате деятельности департамента привлечено в городской бюджет доходов в сумме 2983,6 млн. рублей при плановом задании 2570,7 млн. рублей, в том числе 9,1 млн. рублей - по направлениям, не предусмотренным плановым заданием. </w:t>
      </w:r>
    </w:p>
    <w:p w:rsidR="008D6BF5" w:rsidRPr="008D6BF5" w:rsidRDefault="008D6BF5" w:rsidP="008D6BF5">
      <w:pPr>
        <w:spacing w:after="0"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В 2005 году было достигнуто увеличение доходной части бюджета города по сравнению с 2004 годом за счет повышения эффективности использования муниципального имущества и земельных участков. Таким образом, плановое задание по поступлению средств в городской бюджет выполнено департаментом на 116,1% (в 2004 году - на 105,0%); прирост доходов в 2005 году по сравнению с 2004 годом составляет 57,0%, прирост планового задания в 2005 году по сравнению с 2004 годом составляет 41,2%, то есть рост полученных в 2005 году доходов превысил рост планового задания.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 итогам деятельности за 2005 год департамент добился снижения процентного отношения дебиторской задолженности к годовому поступлению арендной платы: за муниципальные нежилые помещения, здания, сооружения с 8,0% на начало 2005 года до 6,5% на конец года, за земельные участки с 14,9 % до 12,2%.</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течение года проведены следующие мероприятия по реализации Федерального закона от 06.10.2003 № 131-ФЗ «Об общих принципах организации местного самоуправления в Российской Федерации»: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определена потребность в площадях для использования под собственные нужды муниципальных учреждений, которая составляет порядка 111,2 тыс. кв. 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велась работа по проработке возможности удовлетворения потребности муниципальных учреждений в дополнительных площадях за счет помещений, находящихся в аренде сторонних организаций;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сформирован перечень имущества, подлежащего безвозмездной передаче в государственную собственность, подготовлено и принято на сентябрьской сессии решение городского Совета «Об утверждении предложений о передаче муниципального имущества в собственность Новосибирской области».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городе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наиболее значительным событием в области управления муниципальным имуществом явился доход местного бюджета, который составил 646,29 млн. рублей (2004 г. доходы составили 246,0 млн. руб.), полученный за счет приватизации муниципального имущества в соответствии со статьей 85 ФЗ от 06.03.2003 г. № 131 ФЗ «Об общих принципах организации местного самоуправления в Российской Федерации».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результате проведения ряда организационно-технических мероприятий по выполнению поставленных задач управления и распоряжения муниципальным имуществом и земельными участками, поступления в городской бюджет от деятельности комитета увеличились в 2005 году, по сравнению с 2004 годом на 18,4% и составили 1млрд.712 млн. руб., т.е. на 781,9 млн. руб. больше, чем в предыдущем году.</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Удельный вес доходов от деятельности комитета в объеме бюджета города составил 24,1% (в сравнении с 2001 г., возрос в 4 раза)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марте 2005 года было создано новое структурное подразделение комитета по управлению муниципальным имуществом - Управление городского дизайна и наружной рекламы. За 2005 год управлением заключено 198 договоров па размещение средств наружной рекламы (процент роста составил 17%). Сбор средств за размещение наружной рекламы составил 12,5 млн. руб.</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Братске</w:t>
      </w:r>
      <w:r w:rsidRPr="008D6BF5">
        <w:rPr>
          <w:rFonts w:ascii="Times New Roman" w:eastAsia="Times New Roman" w:hAnsi="Times New Roman" w:cs="Times New Roman"/>
          <w:sz w:val="24"/>
          <w:szCs w:val="24"/>
          <w:lang w:eastAsia="ru-RU"/>
        </w:rPr>
        <w:t xml:space="preserve"> комитетом по управлению муниципальным имуществом в 2005 году </w:t>
      </w:r>
      <w:proofErr w:type="gramStart"/>
      <w:r w:rsidRPr="008D6BF5">
        <w:rPr>
          <w:rFonts w:ascii="Times New Roman" w:eastAsia="Times New Roman" w:hAnsi="Times New Roman" w:cs="Times New Roman"/>
          <w:sz w:val="24"/>
          <w:szCs w:val="24"/>
          <w:lang w:eastAsia="ru-RU"/>
        </w:rPr>
        <w:t xml:space="preserve">была  </w:t>
      </w:r>
      <w:r w:rsidRPr="008D6BF5">
        <w:rPr>
          <w:rFonts w:ascii="Times New Roman" w:eastAsia="Times New Roman" w:hAnsi="Times New Roman" w:cs="Times New Roman"/>
          <w:color w:val="000000"/>
          <w:sz w:val="24"/>
          <w:szCs w:val="24"/>
          <w:lang w:eastAsia="ru-RU"/>
        </w:rPr>
        <w:t>успешно</w:t>
      </w:r>
      <w:proofErr w:type="gramEnd"/>
      <w:r w:rsidRPr="008D6BF5">
        <w:rPr>
          <w:rFonts w:ascii="Times New Roman" w:eastAsia="Times New Roman" w:hAnsi="Times New Roman" w:cs="Times New Roman"/>
          <w:color w:val="000000"/>
          <w:sz w:val="24"/>
          <w:szCs w:val="24"/>
          <w:lang w:eastAsia="ru-RU"/>
        </w:rPr>
        <w:t xml:space="preserve"> выполнена одна из основных задач - пополнение доходной части городского </w:t>
      </w:r>
      <w:r w:rsidRPr="008D6BF5">
        <w:rPr>
          <w:rFonts w:ascii="Times New Roman" w:eastAsia="Times New Roman" w:hAnsi="Times New Roman" w:cs="Times New Roman"/>
          <w:color w:val="000000"/>
          <w:sz w:val="24"/>
          <w:szCs w:val="24"/>
          <w:lang w:eastAsia="ru-RU"/>
        </w:rPr>
        <w:lastRenderedPageBreak/>
        <w:t xml:space="preserve">бюджета. При плановом задании в сумме 355 000,0 тыс. руб., фактически в бюджет города поступило 360 699,6 тыс. руб. При этом доходы, администратором которых является комитет, в собственных доходах города Братска составляют 24,2%.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Продолжалась работа, связанная с передачей ведомственного жилищного фонда, объектов социально-бытового назначения в муниципальную собственность. Велась работа по переводу муниципальных предприятий на рыночные механизмы.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Были созданы условия для передачи всего жилищного фонда в муниципальную казну (из хозяйственного ведения муниципальных жилищных предприятий) и последующего его обслуживания в соответствии с теми способами, которые определены законодательством.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Управлению имущественных отношений администрации </w:t>
      </w:r>
      <w:r w:rsidRPr="008D6BF5">
        <w:rPr>
          <w:rFonts w:ascii="Times New Roman" w:eastAsia="Times New Roman" w:hAnsi="Times New Roman" w:cs="Times New Roman"/>
          <w:b/>
          <w:bCs/>
          <w:sz w:val="24"/>
          <w:szCs w:val="24"/>
          <w:lang w:eastAsia="ru-RU"/>
        </w:rPr>
        <w:t>Красноярского края</w:t>
      </w:r>
      <w:r w:rsidRPr="008D6BF5">
        <w:rPr>
          <w:rFonts w:ascii="Times New Roman" w:eastAsia="Times New Roman" w:hAnsi="Times New Roman" w:cs="Times New Roman"/>
          <w:sz w:val="24"/>
          <w:szCs w:val="24"/>
          <w:lang w:eastAsia="ru-RU"/>
        </w:rPr>
        <w:t xml:space="preserve"> в августе 2005 года были представлены перечни объектов (предложения) по передаче в государственную собственность учреждений социальной защиты населения города, трех муниципальных учреждений здравоохранения, восьми муниципальных коррекционных школ.</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Кроме того, был подготовлен ряд распоряжений администрации города </w:t>
      </w:r>
      <w:r w:rsidRPr="008D6BF5">
        <w:rPr>
          <w:rFonts w:ascii="Times New Roman" w:eastAsia="Times New Roman" w:hAnsi="Times New Roman" w:cs="Times New Roman"/>
          <w:b/>
          <w:bCs/>
          <w:sz w:val="24"/>
          <w:szCs w:val="24"/>
          <w:lang w:eastAsia="ru-RU"/>
        </w:rPr>
        <w:t>Красноярска</w:t>
      </w:r>
      <w:r w:rsidRPr="008D6BF5">
        <w:rPr>
          <w:rFonts w:ascii="Times New Roman" w:eastAsia="Times New Roman" w:hAnsi="Times New Roman" w:cs="Times New Roman"/>
          <w:sz w:val="24"/>
          <w:szCs w:val="24"/>
          <w:lang w:eastAsia="ru-RU"/>
        </w:rPr>
        <w:t xml:space="preserve"> о безвозмездной передаче из муниципальной в краевую собственность 12 объектов геронтологического центра.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разграничением прав на собственность, на основании Федерального Закона от 25.06.2002 № 73-ФЗ «Об объектах культурного наследия (памятниках истории, культуры) народов Российской Федерации» подготовлены и приняты распоряжения администрации города об исключении из Реестра муниципальной собственности 18 объектов – памятников истории, культуры и архитектуры.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Таким образом, количество объектов муниципальной собственности, находящихся в Реестре, по состоянию на 01.01.2006, составило 46 270 единиц.</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Показателем эффективного управления и распоряжения муниципальной собственностью и результатом деятельности департамента является поступление денежных средств в бюджет города.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 за минувший период, поступление составило 643,6 млн. руб., что на 20% или 108,5 млн. руб. выше уровня 2004 года.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прошедшем периоде общее поступление </w:t>
      </w:r>
      <w:proofErr w:type="gramStart"/>
      <w:r w:rsidRPr="008D6BF5">
        <w:rPr>
          <w:rFonts w:ascii="Times New Roman" w:eastAsia="Times New Roman" w:hAnsi="Times New Roman" w:cs="Times New Roman"/>
          <w:sz w:val="24"/>
          <w:szCs w:val="24"/>
          <w:lang w:eastAsia="ru-RU"/>
        </w:rPr>
        <w:t>средств  от</w:t>
      </w:r>
      <w:proofErr w:type="gramEnd"/>
      <w:r w:rsidRPr="008D6BF5">
        <w:rPr>
          <w:rFonts w:ascii="Times New Roman" w:eastAsia="Times New Roman" w:hAnsi="Times New Roman" w:cs="Times New Roman"/>
          <w:sz w:val="24"/>
          <w:szCs w:val="24"/>
          <w:lang w:eastAsia="ru-RU"/>
        </w:rPr>
        <w:t xml:space="preserve"> сдачи в аренду муниципальных нежилых помещений, движимого имущества и рекламных мест  возросло в 1,2 раза к итогам 2004 года и составило 295,1 млн. руб.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Был сформирован проект Прогнозного плана (Программы) приватизации муниципального имущества города Красноярска на 2005 год.</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01.01.2006 в результате исполнения вышеуказанного документа, а также от продажи земельных участков, находящихся в муниципальной собственности, в бюджет города перечислено 103,4 млн. руб., в том числе:</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66,9 млн. руб. – доходы от реализации имущества, находящегося в муниципальной собственности (15 нежилых помещений и 16 автомобилей, подлежащих списанию);</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29,6 млн. руб. – доходы от продажи акций, находящихся в муниципальной собственности (проданы акции 6 акционерных обществ);</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7,0 млн. руб. – доходы от продажи 10 земельных участков общей площадью 51,9 тыс. кв. 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Томске</w:t>
      </w:r>
      <w:r w:rsidRPr="008D6BF5">
        <w:rPr>
          <w:rFonts w:ascii="Times New Roman" w:eastAsia="Times New Roman" w:hAnsi="Times New Roman" w:cs="Times New Roman"/>
          <w:sz w:val="24"/>
          <w:szCs w:val="24"/>
          <w:lang w:eastAsia="ru-RU"/>
        </w:rPr>
        <w:t xml:space="preserve"> департаментом недвижимости с</w:t>
      </w:r>
      <w:r w:rsidRPr="008D6BF5">
        <w:rPr>
          <w:rFonts w:ascii="Times New Roman" w:eastAsia="Times New Roman" w:hAnsi="Times New Roman" w:cs="Times New Roman"/>
          <w:color w:val="000000"/>
          <w:sz w:val="24"/>
          <w:szCs w:val="24"/>
          <w:lang w:eastAsia="ru-RU"/>
        </w:rPr>
        <w:t>ущественно усилена работа по обеспечению поступлений в бюджет доходов от использования муниципальных ресурсов.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Об этом говорит, как постоянный рост доходов, курируемых департаментом не</w:t>
      </w:r>
      <w:r w:rsidRPr="008D6BF5">
        <w:rPr>
          <w:rFonts w:ascii="Times New Roman" w:eastAsia="Times New Roman" w:hAnsi="Times New Roman" w:cs="Times New Roman"/>
          <w:color w:val="000000"/>
          <w:sz w:val="24"/>
          <w:szCs w:val="24"/>
          <w:lang w:eastAsia="ru-RU"/>
        </w:rPr>
        <w:softHyphen/>
        <w:t>движимости (сравнивая плановые показатели 2005 года с фактом 2004 года, доходы воз</w:t>
      </w:r>
      <w:r w:rsidRPr="008D6BF5">
        <w:rPr>
          <w:rFonts w:ascii="Times New Roman" w:eastAsia="Times New Roman" w:hAnsi="Times New Roman" w:cs="Times New Roman"/>
          <w:color w:val="000000"/>
          <w:sz w:val="24"/>
          <w:szCs w:val="24"/>
          <w:lang w:eastAsia="ru-RU"/>
        </w:rPr>
        <w:softHyphen/>
        <w:t xml:space="preserve">росли в 1,56 </w:t>
      </w:r>
      <w:proofErr w:type="spellStart"/>
      <w:r w:rsidRPr="008D6BF5">
        <w:rPr>
          <w:rFonts w:ascii="Times New Roman" w:eastAsia="Times New Roman" w:hAnsi="Times New Roman" w:cs="Times New Roman"/>
          <w:color w:val="000000"/>
          <w:sz w:val="24"/>
          <w:szCs w:val="24"/>
          <w:lang w:eastAsia="ru-RU"/>
        </w:rPr>
        <w:t>разаи</w:t>
      </w:r>
      <w:proofErr w:type="spellEnd"/>
      <w:r w:rsidRPr="008D6BF5">
        <w:rPr>
          <w:rFonts w:ascii="Times New Roman" w:eastAsia="Times New Roman" w:hAnsi="Times New Roman" w:cs="Times New Roman"/>
          <w:color w:val="000000"/>
          <w:sz w:val="24"/>
          <w:szCs w:val="24"/>
          <w:lang w:eastAsia="ru-RU"/>
        </w:rPr>
        <w:t xml:space="preserve"> составили 852 млн. руб.), так и рост доли указанных доходов в струк</w:t>
      </w:r>
      <w:r w:rsidRPr="008D6BF5">
        <w:rPr>
          <w:rFonts w:ascii="Times New Roman" w:eastAsia="Times New Roman" w:hAnsi="Times New Roman" w:cs="Times New Roman"/>
          <w:color w:val="000000"/>
          <w:sz w:val="24"/>
          <w:szCs w:val="24"/>
          <w:lang w:eastAsia="ru-RU"/>
        </w:rPr>
        <w:softHyphen/>
        <w:t>туре собственных доходов городского бюджета. Данный показатель в 2005 году составил 39% (без учета источников внутреннего финансирования дефицита городского бюджета), а в предыдущие годы варьировался от 10% до 20%.</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Основная часть доходов, курируемых департаментом недвижимости, образуется от аренды муниципального имущества (258 млн. руб. или 30%), земельных участков (245 млн. руб. или 29%), приватизации муниципального имущества (137 млн. руб. или 16%) и земельного налога (189 млн. руб. или 22%).</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2005 году департаментом недвижимости, утвержденные плановые показатели по курируемым направлениям были исполнены в полном объеме. В результате в городской бюд</w:t>
      </w:r>
      <w:r w:rsidRPr="008D6BF5">
        <w:rPr>
          <w:rFonts w:ascii="Times New Roman" w:eastAsia="Times New Roman" w:hAnsi="Times New Roman" w:cs="Times New Roman"/>
          <w:color w:val="000000"/>
          <w:sz w:val="24"/>
          <w:szCs w:val="24"/>
          <w:lang w:eastAsia="ru-RU"/>
        </w:rPr>
        <w:softHyphen/>
        <w:t>жет поступило 852 млн. руб., а во все уровни бюджетов более 1.061 млн. руб.</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Впервые проведена инвентаризация муниципального жилищного фонда и его поквартирная передача из хозяйственного ведения унитарных предприятий в муниципальную имущественную казну. Также произведен переход в Реестре муниципальной собственности на поквартирный учет муниципального жилищного фонда с указанием доли в общей долевой собственности.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Были урегулированы отношения по муниципальному имуществу между городом и Томским районом в результате изменения их границ, не дожидаясь принятия федерального закона, устанавливающего порядок разграничения.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Поставлены на учет в Федеральной регистрационной службе более половины от общего количества (около 6 тыс.) бесхозяйных объектов коммунальной инфраструктуры и впервые данные объекты в судебном порядке поступают в муниципальную собственность. Это стало возможным благодаря достигнутым соглашениям с Федеральной регистрационной службой об увеличении дней и времени приема документов для постановки бесхозяйных объектов на учет.</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На арендные отношения с начала года переведены более 15 муниципальных предприятий, которые к настоя</w:t>
      </w:r>
      <w:r w:rsidRPr="008D6BF5">
        <w:rPr>
          <w:rFonts w:ascii="Times New Roman" w:eastAsia="Times New Roman" w:hAnsi="Times New Roman" w:cs="Times New Roman"/>
          <w:color w:val="000000"/>
          <w:sz w:val="24"/>
          <w:szCs w:val="24"/>
          <w:lang w:eastAsia="ru-RU"/>
        </w:rPr>
        <w:softHyphen/>
        <w:t>щему времени уже прекратили свою деятельность. Данные действия позволили ликвиди</w:t>
      </w:r>
      <w:r w:rsidRPr="008D6BF5">
        <w:rPr>
          <w:rFonts w:ascii="Times New Roman" w:eastAsia="Times New Roman" w:hAnsi="Times New Roman" w:cs="Times New Roman"/>
          <w:color w:val="000000"/>
          <w:sz w:val="24"/>
          <w:szCs w:val="24"/>
          <w:lang w:eastAsia="ru-RU"/>
        </w:rPr>
        <w:softHyphen/>
        <w:t>ровать непрофильные для города муниципальные организации в соответствии с требова</w:t>
      </w:r>
      <w:r w:rsidRPr="008D6BF5">
        <w:rPr>
          <w:rFonts w:ascii="Times New Roman" w:eastAsia="Times New Roman" w:hAnsi="Times New Roman" w:cs="Times New Roman"/>
          <w:color w:val="000000"/>
          <w:sz w:val="24"/>
          <w:szCs w:val="24"/>
          <w:lang w:eastAsia="ru-RU"/>
        </w:rPr>
        <w:softHyphen/>
        <w:t>ниями Федерального закона «Об общих принципах организации местного самоуправле</w:t>
      </w:r>
      <w:r w:rsidRPr="008D6BF5">
        <w:rPr>
          <w:rFonts w:ascii="Times New Roman" w:eastAsia="Times New Roman" w:hAnsi="Times New Roman" w:cs="Times New Roman"/>
          <w:color w:val="000000"/>
          <w:sz w:val="24"/>
          <w:szCs w:val="24"/>
          <w:lang w:eastAsia="ru-RU"/>
        </w:rPr>
        <w:softHyphen/>
        <w:t>ния» и увеличить доходы бюджета от использования муниципального имущества.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xml:space="preserve">Эффект от таких действий можно </w:t>
      </w:r>
      <w:proofErr w:type="gramStart"/>
      <w:r w:rsidRPr="008D6BF5">
        <w:rPr>
          <w:rFonts w:ascii="Times New Roman" w:eastAsia="Times New Roman" w:hAnsi="Times New Roman" w:cs="Times New Roman"/>
          <w:color w:val="000000"/>
          <w:sz w:val="24"/>
          <w:szCs w:val="24"/>
          <w:lang w:eastAsia="ru-RU"/>
        </w:rPr>
        <w:t>оценить</w:t>
      </w:r>
      <w:proofErr w:type="gramEnd"/>
      <w:r w:rsidRPr="008D6BF5">
        <w:rPr>
          <w:rFonts w:ascii="Times New Roman" w:eastAsia="Times New Roman" w:hAnsi="Times New Roman" w:cs="Times New Roman"/>
          <w:color w:val="000000"/>
          <w:sz w:val="24"/>
          <w:szCs w:val="24"/>
          <w:lang w:eastAsia="ru-RU"/>
        </w:rPr>
        <w:t xml:space="preserve"> как дополнительные 5 </w:t>
      </w:r>
      <w:proofErr w:type="spellStart"/>
      <w:r w:rsidRPr="008D6BF5">
        <w:rPr>
          <w:rFonts w:ascii="Times New Roman" w:eastAsia="Times New Roman" w:hAnsi="Times New Roman" w:cs="Times New Roman"/>
          <w:color w:val="000000"/>
          <w:sz w:val="24"/>
          <w:szCs w:val="24"/>
          <w:lang w:eastAsia="ru-RU"/>
        </w:rPr>
        <w:t>млн.руб</w:t>
      </w:r>
      <w:proofErr w:type="spellEnd"/>
      <w:r w:rsidRPr="008D6BF5">
        <w:rPr>
          <w:rFonts w:ascii="Times New Roman" w:eastAsia="Times New Roman" w:hAnsi="Times New Roman" w:cs="Times New Roman"/>
          <w:color w:val="000000"/>
          <w:sz w:val="24"/>
          <w:szCs w:val="24"/>
          <w:lang w:eastAsia="ru-RU"/>
        </w:rPr>
        <w:t>. от аренды в городской бюджет, а также как очередной шаг к инвестиционной привлекательности бизнеса в сфере городского хозяйства и развитию конкурентной среды при предоставлении муниципальных услуг для нужд города.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Все муниципальное недвижимое имущество, находящееся в хозяйственном ведении предприятий, было передано в казну. Дополнительно вовлечено в арендный фонд имущество, ранее от которого доходы в бюджет не поступали.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Показатели деятельности органов по управлению имуществом в 2005 году представлены в таблице ___.</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Подводя итоги работы муниципалитетов по использованию имущества за 2005 год, правление секции АСДГ пришло к следующим выводам: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1.</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Общий доход по использованию муниципального имущества в большинстве городов возрос по сравнению с предыдущим годом.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2.</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Основную долю годового дохода, как и в прошлом году, составляют средства от аренды нежилых помещений и приватизации.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3.</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Основную долю доходов от приватизации составляют средства от продажи нежилых помещений. Причем, рост доходов от приватизации нежилых помещений обусловлен как повышением их стоимости, так и увеличением объема продаж.</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4.</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 xml:space="preserve">Значительно возросли доходы от использования земли в ряде городов: от приватизации земельных участков и от сдачи земельных участков в аренду. </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2.5. В области земельных отношений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Земельные отношения, земельная политика городов является в современных условиях важной составной частью муниципальной политики, направленной на повышение качества жизни населения и комплексное, гармоничное развитие муниципальных территорий.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Поэтому приоритет в работе АСДГ был отдан регулярному и систематизированному обобщению и распространению опыта муниципалитетов Сибири и Дальнего Востока в вопросах землепользования.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Передача земельных участков в частную собственность предприятий и собственников объектов недвижимости и развитие активно функционирующего рынка земли, используемой для производственных, коммерческих и иных предпринимательских целей, составляют один из стержневых элементов всех рыночных экономических преобразований и являются важнейшим фактором структурной перестройки экономики.</w:t>
      </w:r>
    </w:p>
    <w:p w:rsidR="008D6BF5" w:rsidRPr="008D6BF5" w:rsidRDefault="008D6BF5" w:rsidP="008D6BF5">
      <w:pPr>
        <w:spacing w:after="0"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Кроме того, с развитием земельного рынка более эффективно начинает использоваться территория города, собственники предприятий получают стимул к переносу производства из центра; создаются условия для замены всех имущественных налогов единым налогом на недвижимость, который в перспективе может стать основой местного бюджета.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За отчетный период руководители земельных комитетов дважды принимали участие в конференциях.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26-27 мая 2005 года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состоялась совместная </w:t>
      </w:r>
      <w:proofErr w:type="gramStart"/>
      <w:r w:rsidRPr="008D6BF5">
        <w:rPr>
          <w:rFonts w:ascii="Times New Roman" w:eastAsia="Times New Roman" w:hAnsi="Times New Roman" w:cs="Times New Roman"/>
          <w:sz w:val="24"/>
          <w:szCs w:val="24"/>
          <w:lang w:eastAsia="ru-RU"/>
        </w:rPr>
        <w:t>конференция  руководителей</w:t>
      </w:r>
      <w:proofErr w:type="gramEnd"/>
      <w:r w:rsidRPr="008D6BF5">
        <w:rPr>
          <w:rFonts w:ascii="Times New Roman" w:eastAsia="Times New Roman" w:hAnsi="Times New Roman" w:cs="Times New Roman"/>
          <w:sz w:val="24"/>
          <w:szCs w:val="24"/>
          <w:lang w:eastAsia="ru-RU"/>
        </w:rPr>
        <w:t xml:space="preserve"> органов архитектуры и градостроительства, служб ЖКХ, структурных подразделений администраций городов, занимающихся вопросами жилищной политики, кадастровых служб и комитетов по земельным ресурсам и землеустройству администраций городов Сибири и Дальнего Востока «Градостроительная, земельная и жилищная политика в новых законодательных условиях».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16-17 июня 2005 года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прошла юбилейная конференция АСДГ руководителей земельных комитетов и комитетов по управлению муниципальным имуществом администраций муниципальных образований Сибири и Дальнего Востока «Изменение роли земельно-имущественного комплекса в социально-экономическом развитии муниципального образования». На данной конференции участники приняли решение об объединении секций и создании единой Земельно-имущественной секции АСДГ. Председателем Правления Секции земельно-имущественных отношений был избран </w:t>
      </w:r>
      <w:proofErr w:type="spellStart"/>
      <w:r w:rsidRPr="008D6BF5">
        <w:rPr>
          <w:rFonts w:ascii="Times New Roman" w:eastAsia="Times New Roman" w:hAnsi="Times New Roman" w:cs="Times New Roman"/>
          <w:sz w:val="24"/>
          <w:szCs w:val="24"/>
          <w:lang w:eastAsia="ru-RU"/>
        </w:rPr>
        <w:t>Ощерин</w:t>
      </w:r>
      <w:proofErr w:type="spellEnd"/>
      <w:r w:rsidRPr="008D6BF5">
        <w:rPr>
          <w:rFonts w:ascii="Times New Roman" w:eastAsia="Times New Roman" w:hAnsi="Times New Roman" w:cs="Times New Roman"/>
          <w:sz w:val="24"/>
          <w:szCs w:val="24"/>
          <w:lang w:eastAsia="ru-RU"/>
        </w:rPr>
        <w:t xml:space="preserve"> Леонид Афанасьевич, заместитель мэра г. </w:t>
      </w:r>
      <w:r w:rsidRPr="008D6BF5">
        <w:rPr>
          <w:rFonts w:ascii="Times New Roman" w:eastAsia="Times New Roman" w:hAnsi="Times New Roman" w:cs="Times New Roman"/>
          <w:b/>
          <w:bCs/>
          <w:sz w:val="24"/>
          <w:szCs w:val="24"/>
          <w:lang w:eastAsia="ru-RU"/>
        </w:rPr>
        <w:t>Иркутска</w:t>
      </w:r>
      <w:r w:rsidRPr="008D6BF5">
        <w:rPr>
          <w:rFonts w:ascii="Times New Roman" w:eastAsia="Times New Roman" w:hAnsi="Times New Roman" w:cs="Times New Roman"/>
          <w:sz w:val="24"/>
          <w:szCs w:val="24"/>
          <w:lang w:eastAsia="ru-RU"/>
        </w:rPr>
        <w:t xml:space="preserve">, сопредседателем – Баянов Николай Васильевич, начальник Земельного управления администрации г. </w:t>
      </w:r>
      <w:r w:rsidRPr="008D6BF5">
        <w:rPr>
          <w:rFonts w:ascii="Times New Roman" w:eastAsia="Times New Roman" w:hAnsi="Times New Roman" w:cs="Times New Roman"/>
          <w:b/>
          <w:bCs/>
          <w:sz w:val="24"/>
          <w:szCs w:val="24"/>
          <w:lang w:eastAsia="ru-RU"/>
        </w:rPr>
        <w:t>Новокузнецка</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Среди достижений городов в области земельных отношений экспертами профильной секции АСДГ был отмечен позитивный опыт работы администраций городов </w:t>
      </w:r>
      <w:r w:rsidRPr="008D6BF5">
        <w:rPr>
          <w:rFonts w:ascii="Times New Roman" w:eastAsia="Times New Roman" w:hAnsi="Times New Roman" w:cs="Times New Roman"/>
          <w:b/>
          <w:bCs/>
          <w:sz w:val="24"/>
          <w:szCs w:val="24"/>
          <w:lang w:eastAsia="ru-RU"/>
        </w:rPr>
        <w:t>Томска, Красноярска, Братска, Кемерово, Новосибирска.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Томске</w:t>
      </w:r>
      <w:r w:rsidRPr="008D6BF5">
        <w:rPr>
          <w:rFonts w:ascii="Times New Roman" w:eastAsia="Times New Roman" w:hAnsi="Times New Roman" w:cs="Times New Roman"/>
          <w:sz w:val="24"/>
          <w:szCs w:val="24"/>
          <w:lang w:eastAsia="ru-RU"/>
        </w:rPr>
        <w:t xml:space="preserve"> в сфере земельных отношений с</w:t>
      </w:r>
      <w:r w:rsidRPr="008D6BF5">
        <w:rPr>
          <w:rFonts w:ascii="Times New Roman" w:eastAsia="Times New Roman" w:hAnsi="Times New Roman" w:cs="Times New Roman"/>
          <w:color w:val="000000"/>
          <w:sz w:val="24"/>
          <w:szCs w:val="24"/>
          <w:lang w:eastAsia="ru-RU"/>
        </w:rPr>
        <w:t xml:space="preserve">ущественно усилился муниципальный земельный контроль. На Думе было принято Положение о земельном контроле. Произведено материально-кадровое оснащение данного направления, в результате чего, выявлено 452 земельных участка, которые эксплуатировались без правоустанавливающих документов или заняты самовольно. Оформление таких участков позволит в год получить в городской бюджет около 10,5 </w:t>
      </w:r>
      <w:proofErr w:type="spellStart"/>
      <w:r w:rsidRPr="008D6BF5">
        <w:rPr>
          <w:rFonts w:ascii="Times New Roman" w:eastAsia="Times New Roman" w:hAnsi="Times New Roman" w:cs="Times New Roman"/>
          <w:color w:val="000000"/>
          <w:sz w:val="24"/>
          <w:szCs w:val="24"/>
          <w:lang w:eastAsia="ru-RU"/>
        </w:rPr>
        <w:t>млн.руб</w:t>
      </w:r>
      <w:proofErr w:type="spellEnd"/>
      <w:r w:rsidRPr="008D6BF5">
        <w:rPr>
          <w:rFonts w:ascii="Times New Roman" w:eastAsia="Times New Roman" w:hAnsi="Times New Roman" w:cs="Times New Roman"/>
          <w:color w:val="000000"/>
          <w:sz w:val="24"/>
          <w:szCs w:val="24"/>
          <w:lang w:eastAsia="ru-RU"/>
        </w:rPr>
        <w:t xml:space="preserve">. </w:t>
      </w:r>
      <w:proofErr w:type="gramStart"/>
      <w:r w:rsidRPr="008D6BF5">
        <w:rPr>
          <w:rFonts w:ascii="Times New Roman" w:eastAsia="Times New Roman" w:hAnsi="Times New Roman" w:cs="Times New Roman"/>
          <w:color w:val="000000"/>
          <w:sz w:val="24"/>
          <w:szCs w:val="24"/>
          <w:lang w:eastAsia="ru-RU"/>
        </w:rPr>
        <w:t>Это</w:t>
      </w:r>
      <w:proofErr w:type="gramEnd"/>
      <w:r w:rsidRPr="008D6BF5">
        <w:rPr>
          <w:rFonts w:ascii="Times New Roman" w:eastAsia="Times New Roman" w:hAnsi="Times New Roman" w:cs="Times New Roman"/>
          <w:color w:val="000000"/>
          <w:sz w:val="24"/>
          <w:szCs w:val="24"/>
          <w:lang w:eastAsia="ru-RU"/>
        </w:rPr>
        <w:t xml:space="preserve"> не считая выявления нецелевого использования и других нару</w:t>
      </w:r>
      <w:r w:rsidRPr="008D6BF5">
        <w:rPr>
          <w:rFonts w:ascii="Times New Roman" w:eastAsia="Times New Roman" w:hAnsi="Times New Roman" w:cs="Times New Roman"/>
          <w:color w:val="000000"/>
          <w:sz w:val="24"/>
          <w:szCs w:val="24"/>
          <w:lang w:eastAsia="ru-RU"/>
        </w:rPr>
        <w:softHyphen/>
        <w:t>шений в сфере земельного законодательства, которых выявлено 694 (Нарушения есть в каждом 2 проверяемом земельном участке).</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Были сделаны первые шаги к предоставлению земельных участков на публичных торгах. Впервые за последнее время проводился аукцион на право заключения договора аренды земельных участков под размещение летних кафе. Также сформирована норма</w:t>
      </w:r>
      <w:r w:rsidRPr="008D6BF5">
        <w:rPr>
          <w:rFonts w:ascii="Times New Roman" w:eastAsia="Times New Roman" w:hAnsi="Times New Roman" w:cs="Times New Roman"/>
          <w:color w:val="000000"/>
          <w:sz w:val="24"/>
          <w:szCs w:val="24"/>
          <w:lang w:eastAsia="ru-RU"/>
        </w:rPr>
        <w:softHyphen/>
        <w:t>тивная база для торгов - Регламент проведения торгов по продаже земельных участков или права их аренды на территории города, который утвержден постановлением мэра г. Томска № 266 от 06.05.2005 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Первыми в сибирском регионе произведен переход на новые правила исчисления и уплаты с 2006 года земельного налога в зависимости от кадастровой стоимости земельного участка.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Соответствующие решения Думы города Томска вступят в силу с 01 января 2006 года. Налоговая нагрузка на многие категории земель снизится более чем в 2 раза (промышленность, транспорт и связь) или сохранится на то же уровне (например, для торгов</w:t>
      </w:r>
      <w:r w:rsidRPr="008D6BF5">
        <w:rPr>
          <w:rFonts w:ascii="Times New Roman" w:eastAsia="Times New Roman" w:hAnsi="Times New Roman" w:cs="Times New Roman"/>
          <w:color w:val="000000"/>
          <w:sz w:val="24"/>
          <w:szCs w:val="24"/>
          <w:lang w:eastAsia="ru-RU"/>
        </w:rPr>
        <w:softHyphen/>
        <w:t>ли, общественного питания и банков).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2005 году по инициативе департамента недвижимости была достигнута высокая степень взаимодействия с налоговыми органами, в связи с чем эффектом от взимания земельного налога, поступающего в 100% размере в городской бюджет, стали дополнительные 40 </w:t>
      </w:r>
      <w:proofErr w:type="spellStart"/>
      <w:r w:rsidRPr="008D6BF5">
        <w:rPr>
          <w:rFonts w:ascii="Times New Roman" w:eastAsia="Times New Roman" w:hAnsi="Times New Roman" w:cs="Times New Roman"/>
          <w:color w:val="000000"/>
          <w:sz w:val="24"/>
          <w:szCs w:val="24"/>
          <w:lang w:eastAsia="ru-RU"/>
        </w:rPr>
        <w:t>млн.руб</w:t>
      </w:r>
      <w:proofErr w:type="spellEnd"/>
      <w:r w:rsidRPr="008D6BF5">
        <w:rPr>
          <w:rFonts w:ascii="Times New Roman" w:eastAsia="Times New Roman" w:hAnsi="Times New Roman" w:cs="Times New Roman"/>
          <w:color w:val="000000"/>
          <w:sz w:val="24"/>
          <w:szCs w:val="24"/>
          <w:lang w:eastAsia="ru-RU"/>
        </w:rPr>
        <w:t>.</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Были сделаны первые шаги по оформлению земельных участков в муниципальную собственность и вовлечению в гражданский оборот ненужных землепользователям.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Разработана новая схема отказа граждан от права собственности на земельные уча</w:t>
      </w:r>
      <w:r w:rsidRPr="008D6BF5">
        <w:rPr>
          <w:rFonts w:ascii="Times New Roman" w:eastAsia="Times New Roman" w:hAnsi="Times New Roman" w:cs="Times New Roman"/>
          <w:color w:val="000000"/>
          <w:sz w:val="24"/>
          <w:szCs w:val="24"/>
          <w:lang w:eastAsia="ru-RU"/>
        </w:rPr>
        <w:softHyphen/>
        <w:t>стки через оформление договоров пожертвования, что позволило сократить срок принятия решения о переходе земельных участков в муниципальную собственность, вовлечь в обо</w:t>
      </w:r>
      <w:r w:rsidRPr="008D6BF5">
        <w:rPr>
          <w:rFonts w:ascii="Times New Roman" w:eastAsia="Times New Roman" w:hAnsi="Times New Roman" w:cs="Times New Roman"/>
          <w:color w:val="000000"/>
          <w:sz w:val="24"/>
          <w:szCs w:val="24"/>
          <w:lang w:eastAsia="ru-RU"/>
        </w:rPr>
        <w:softHyphen/>
        <w:t>рот ненужные земельные участки (не проходя всю процедуру подготовки землеустрои</w:t>
      </w:r>
      <w:r w:rsidRPr="008D6BF5">
        <w:rPr>
          <w:rFonts w:ascii="Times New Roman" w:eastAsia="Times New Roman" w:hAnsi="Times New Roman" w:cs="Times New Roman"/>
          <w:color w:val="000000"/>
          <w:sz w:val="24"/>
          <w:szCs w:val="24"/>
          <w:lang w:eastAsia="ru-RU"/>
        </w:rPr>
        <w:softHyphen/>
        <w:t>тельных документов, предварительной регистрации права собственности и т.д.).</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w:t>
      </w:r>
      <w:r w:rsidRPr="008D6BF5">
        <w:rPr>
          <w:rFonts w:ascii="Times New Roman" w:eastAsia="Times New Roman" w:hAnsi="Times New Roman" w:cs="Times New Roman"/>
          <w:b/>
          <w:bCs/>
          <w:color w:val="000000"/>
          <w:sz w:val="24"/>
          <w:szCs w:val="24"/>
          <w:lang w:eastAsia="ru-RU"/>
        </w:rPr>
        <w:t>Красноярске</w:t>
      </w:r>
      <w:r w:rsidRPr="008D6BF5">
        <w:rPr>
          <w:rFonts w:ascii="Times New Roman" w:eastAsia="Times New Roman" w:hAnsi="Times New Roman" w:cs="Times New Roman"/>
          <w:color w:val="000000"/>
          <w:sz w:val="24"/>
          <w:szCs w:val="24"/>
          <w:lang w:eastAsia="ru-RU"/>
        </w:rPr>
        <w:t xml:space="preserve"> в</w:t>
      </w:r>
      <w:r w:rsidRPr="008D6BF5">
        <w:rPr>
          <w:rFonts w:ascii="Times New Roman" w:eastAsia="Times New Roman" w:hAnsi="Times New Roman" w:cs="Times New Roman"/>
          <w:sz w:val="24"/>
          <w:szCs w:val="24"/>
          <w:lang w:eastAsia="ru-RU"/>
        </w:rPr>
        <w:t>ажным вопросом в рамках управления и распоряжения муниципальной собственностью являлось регулирование земельных отношений. Землепользование, согласно Земельному кодексу РФ, является платным. Формы платы за землю – земельный налог и арендная плата.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 итогам 2005 года поступление денежных средств в бюджет города составило:</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арендной платы за землю - 237,4 млн. руб.;</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земельного налога - 395,6 млн. руб.</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Администраторами земельного налога являются ИФНС РФ по административным районам города.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принятием главы 31 Налогового кодекса (введена Федеральным Законом от 29.11.2004 № 141-ФЗ) с 2006 года взимание земельного налога будет осуществляться на основе кадастровой стоимости земель.</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переходом г. Красноярска на новую систему налогообложения, во исполнение Программы социально-экономического развития г. Красноярска до 2010 года, подготовлено 32 000 оценочных описей земельных участков. Кроме того, департамент принял участие в подготовке экономического обоснования проекта решения Красноярского городского Совета, устанавливающего земельный налог на территории города.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определения арендных платежей за землю от кадастровой стоимости земельных участков, разработано и утверждено Красноярским городским Советом решение от 20.12.2005 № 8-156 «Об арендной плате за землю в городе Красноярске».</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департаментом муниципального имущества и земельных отношений, была продолжена работа по установлению границ г. Красноярска.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Было подготовлено и принято Красноярским городским Советом решение от 20.12.2005 № 8-141 «О проекте границ муниципального образования город Красноярск». Указанный проект внесен на рассмотрение Законодательного Собрания Красноярского края.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Кроме того, на основании Земельного кодекса РФ, а также в соответствии с федеральным законодательством, специалистами департамента осуществлялись мероприятия в области разграничения земель, а именно – подготовка документов на земельные участки, на которые у муниципального образования г. Красноярск возникает право собственности.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течение 2005 года на рассмотрение в Территориальное управление Федерального агентства по управлению федеральным имуществом по Красноярскому краю направлены пакеты документов на 490 земельных участков общей площадью 276,1 га.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Необходимо также отметить судебно-правовую работу, проводимую сотрудниками департамента муниципального имущества и земельных отношений.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Основной задачей данного направления является правовое обеспечение деятельности департамента, правовая защита имущественных интересов муниципального образования г. Красноярск.</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проведена следующая работа: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подготовлено 544 </w:t>
      </w:r>
      <w:proofErr w:type="spellStart"/>
      <w:r w:rsidRPr="008D6BF5">
        <w:rPr>
          <w:rFonts w:ascii="Times New Roman" w:eastAsia="Times New Roman" w:hAnsi="Times New Roman" w:cs="Times New Roman"/>
          <w:sz w:val="24"/>
          <w:szCs w:val="24"/>
          <w:lang w:eastAsia="ru-RU"/>
        </w:rPr>
        <w:t>предарбитражных</w:t>
      </w:r>
      <w:proofErr w:type="spellEnd"/>
      <w:r w:rsidRPr="008D6BF5">
        <w:rPr>
          <w:rFonts w:ascii="Times New Roman" w:eastAsia="Times New Roman" w:hAnsi="Times New Roman" w:cs="Times New Roman"/>
          <w:sz w:val="24"/>
          <w:szCs w:val="24"/>
          <w:lang w:eastAsia="ru-RU"/>
        </w:rPr>
        <w:t xml:space="preserve"> предупреждения арендаторам, имеющим задолженность по арендной плате за объекты муниципального нежилого фонда на сумму 14,8 млн. руб.;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кроме того, взыскано по искам или оплачено неплательщиками до суда – 10,5 млн. руб.;</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арендаторам, имеющим задолженность по арендной плате за землю направлено 706 </w:t>
      </w:r>
      <w:proofErr w:type="spellStart"/>
      <w:r w:rsidRPr="008D6BF5">
        <w:rPr>
          <w:rFonts w:ascii="Times New Roman" w:eastAsia="Times New Roman" w:hAnsi="Times New Roman" w:cs="Times New Roman"/>
          <w:sz w:val="24"/>
          <w:szCs w:val="24"/>
          <w:lang w:eastAsia="ru-RU"/>
        </w:rPr>
        <w:t>предарбитражных</w:t>
      </w:r>
      <w:proofErr w:type="spellEnd"/>
      <w:r w:rsidRPr="008D6BF5">
        <w:rPr>
          <w:rFonts w:ascii="Times New Roman" w:eastAsia="Times New Roman" w:hAnsi="Times New Roman" w:cs="Times New Roman"/>
          <w:sz w:val="24"/>
          <w:szCs w:val="24"/>
          <w:lang w:eastAsia="ru-RU"/>
        </w:rPr>
        <w:t xml:space="preserve"> предупреждений. Взыскано по искам или оплачено до суда – 75,5 млн. руб.</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Братске</w:t>
      </w:r>
      <w:r w:rsidRPr="008D6BF5">
        <w:rPr>
          <w:rFonts w:ascii="Times New Roman" w:eastAsia="Times New Roman" w:hAnsi="Times New Roman" w:cs="Times New Roman"/>
          <w:sz w:val="24"/>
          <w:szCs w:val="24"/>
          <w:lang w:eastAsia="ru-RU"/>
        </w:rPr>
        <w:t xml:space="preserve"> н</w:t>
      </w:r>
      <w:r w:rsidRPr="008D6BF5">
        <w:rPr>
          <w:rFonts w:ascii="Times New Roman" w:eastAsia="Times New Roman" w:hAnsi="Times New Roman" w:cs="Times New Roman"/>
          <w:color w:val="000000"/>
          <w:sz w:val="24"/>
          <w:szCs w:val="24"/>
          <w:lang w:eastAsia="ru-RU"/>
        </w:rPr>
        <w:t>аиболее значимое, что удалось сделать в области управления земельными ресурсами, это:</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приобретение программного комплекса «Имущество» и внедрение его в опытную эксплуатацию, позволяющего решать задачи в области учета земель и ведения реестра договоров аренды, начисления арендной платы и контроля за поступлением платежей за землю;</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приняты нормативные документы, регламентирующие порядок предоставления земельных участков для строительства объектов недвижимости и для размещения временных объектов.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Проводилась работа по упрощению схемы предоставления земельных участков в аренду, а также при переоформлении аренды на новых землепользователей, в части сокращения сроков прохождения документов. Комитет в текущем году осуществлял в сотрудничестве с администрацией города и федеральными органами власти контроль за соблюдением земельного законодательства и привлечению нарушителей к ответственности, выявлению собственников недвижимого имущества, не оформивших права на землепользование, что в конечном итоге, привело к увеличению поступлений в городской бюджет арендной платы на землю.</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Управлением земельных отношений города </w:t>
      </w:r>
      <w:r w:rsidRPr="008D6BF5">
        <w:rPr>
          <w:rFonts w:ascii="Times New Roman" w:eastAsia="Times New Roman" w:hAnsi="Times New Roman" w:cs="Times New Roman"/>
          <w:b/>
          <w:bCs/>
          <w:color w:val="000000"/>
          <w:sz w:val="24"/>
          <w:szCs w:val="24"/>
          <w:lang w:eastAsia="ru-RU"/>
        </w:rPr>
        <w:t>Кемерово</w:t>
      </w:r>
      <w:r w:rsidRPr="008D6BF5">
        <w:rPr>
          <w:rFonts w:ascii="Times New Roman" w:eastAsia="Times New Roman" w:hAnsi="Times New Roman" w:cs="Times New Roman"/>
          <w:color w:val="000000"/>
          <w:sz w:val="24"/>
          <w:szCs w:val="24"/>
          <w:lang w:eastAsia="ru-RU"/>
        </w:rPr>
        <w:t xml:space="preserve"> был выполнен план 2005 года по поступлению земельных платежей в городской </w:t>
      </w:r>
      <w:proofErr w:type="spellStart"/>
      <w:proofErr w:type="gramStart"/>
      <w:r w:rsidRPr="008D6BF5">
        <w:rPr>
          <w:rFonts w:ascii="Times New Roman" w:eastAsia="Times New Roman" w:hAnsi="Times New Roman" w:cs="Times New Roman"/>
          <w:color w:val="000000"/>
          <w:sz w:val="24"/>
          <w:szCs w:val="24"/>
          <w:lang w:eastAsia="ru-RU"/>
        </w:rPr>
        <w:t>бюджет:по</w:t>
      </w:r>
      <w:proofErr w:type="spellEnd"/>
      <w:proofErr w:type="gramEnd"/>
      <w:r w:rsidRPr="008D6BF5">
        <w:rPr>
          <w:rFonts w:ascii="Times New Roman" w:eastAsia="Times New Roman" w:hAnsi="Times New Roman" w:cs="Times New Roman"/>
          <w:color w:val="000000"/>
          <w:sz w:val="24"/>
          <w:szCs w:val="24"/>
          <w:lang w:eastAsia="ru-RU"/>
        </w:rPr>
        <w:t xml:space="preserve"> налогу на землю - 474,77 (103,7%); по арендной плате - 228,64 млн. руб. (105,7%).</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переходом на новую систему налогообложения (расчет от кадастровой стоимости, исключение из налогооблагаемой базы санитарно-защитных зон, когда срок последнего платежа уходит на начало следующего года) не удалось запланировать поступление земельного налога на 2006 год на уровне 2005 года. В связи с чем, в 2006 году прогнозируется снижение поступления земельного налога в 2 раза.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в</w:t>
      </w:r>
      <w:r w:rsidRPr="008D6BF5">
        <w:rPr>
          <w:rFonts w:ascii="Times New Roman" w:eastAsia="Times New Roman" w:hAnsi="Times New Roman" w:cs="Times New Roman"/>
          <w:color w:val="000000"/>
          <w:sz w:val="24"/>
          <w:szCs w:val="24"/>
          <w:lang w:eastAsia="ru-RU"/>
        </w:rPr>
        <w:t xml:space="preserve"> целях реализации поставленных задач в 2005 году вырабатывались новые подходы к управлению и распоряжению муниципальным имуществом и земельными </w:t>
      </w:r>
      <w:r w:rsidRPr="008D6BF5">
        <w:rPr>
          <w:rFonts w:ascii="Times New Roman" w:eastAsia="Times New Roman" w:hAnsi="Times New Roman" w:cs="Times New Roman"/>
          <w:color w:val="000000"/>
          <w:sz w:val="24"/>
          <w:szCs w:val="24"/>
          <w:lang w:eastAsia="ru-RU"/>
        </w:rPr>
        <w:lastRenderedPageBreak/>
        <w:t>участками, изыскивались дополнительные источники привлечения доходов в бюджет, такие как: продажа с торгов права аренды муниципальных объектов недвижимости (собрано 7,8 млн. рублей) и земельных участков (собрано 309,3 млн. рублей).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Одной из важнейших и не в полном объеме решенных в 2005 году задач является - подготовка торгов по продаже земельных участков в собственность, что вызвано объективными причинами, связанными с трудностями при подготовке земельных участков к торгам.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Для решения поставленной задачи в 2005 году департаментом подготовлена соответствующая нормативная база - городским Советом приняты решения «О порядке определения размера и внесение арендной платы за землю в городе Новосибирске» и «Об утверждении размера коэффициентов, применяемых при определении размера арендной платы за землю в городе Новосибирске».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Подводя итоги 2005 года, эксперты АСДГ отметили, что в настоящее время перед земельными органами городов стоят задачи: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проведение </w:t>
      </w:r>
      <w:proofErr w:type="gramStart"/>
      <w:r w:rsidRPr="008D6BF5">
        <w:rPr>
          <w:rFonts w:ascii="Times New Roman" w:eastAsia="Times New Roman" w:hAnsi="Times New Roman" w:cs="Times New Roman"/>
          <w:sz w:val="24"/>
          <w:szCs w:val="24"/>
          <w:lang w:eastAsia="ru-RU"/>
        </w:rPr>
        <w:t>работы по дифференцированной оценке</w:t>
      </w:r>
      <w:proofErr w:type="gramEnd"/>
      <w:r w:rsidRPr="008D6BF5">
        <w:rPr>
          <w:rFonts w:ascii="Times New Roman" w:eastAsia="Times New Roman" w:hAnsi="Times New Roman" w:cs="Times New Roman"/>
          <w:sz w:val="24"/>
          <w:szCs w:val="24"/>
          <w:lang w:eastAsia="ru-RU"/>
        </w:rPr>
        <w:t xml:space="preserve"> городских земель;</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формирование местной нормативной базы землепользования в соответствии с требованиями Земельного кодекса;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приведение в соответствие с Федеральным законом «О разграничении государственной собственности на землю» и </w:t>
      </w:r>
      <w:proofErr w:type="gramStart"/>
      <w:r w:rsidRPr="008D6BF5">
        <w:rPr>
          <w:rFonts w:ascii="Times New Roman" w:eastAsia="Times New Roman" w:hAnsi="Times New Roman" w:cs="Times New Roman"/>
          <w:sz w:val="24"/>
          <w:szCs w:val="24"/>
          <w:lang w:eastAsia="ru-RU"/>
        </w:rPr>
        <w:t>постановлением  Правительства</w:t>
      </w:r>
      <w:proofErr w:type="gramEnd"/>
      <w:r w:rsidRPr="008D6BF5">
        <w:rPr>
          <w:rFonts w:ascii="Times New Roman" w:eastAsia="Times New Roman" w:hAnsi="Times New Roman" w:cs="Times New Roman"/>
          <w:sz w:val="24"/>
          <w:szCs w:val="24"/>
          <w:lang w:eastAsia="ru-RU"/>
        </w:rPr>
        <w:t xml:space="preserve"> РФ работы по разграничению земельных участков по формам собственности и подготовка перечней земельных участков, относимых к муниципальной собственности, для рассмотрения Правительством РФ.   </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2.6. В области архитектуры и градостроительство</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Центрами экономической, политической и культурной жизни, основой расселения являются города и городские поселения. Особое значение они приобретают в Сибири с её специфическими природно-климатическими условиями и слабой заселенностью территорий. Именно это способствует концентрации основной массы населения в городских поселениях.</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период перехода России от единой государственной собственности к многообразию её форм проблемы градостроительства и архитектуры приобрели большую остроту. Государственное финансирование жилищного строительства снизилось, в несколько раз сократились его общие объемы, осложнился поиск источников инвестиций в развитие городской инфраструктуры. Реальные угрозы комплексному развитию городов создали усиление коммерциализации в использовании городских территорий и утрата генеральных планов городов своего прежнего директивного характера. В этих условиях от градостроителей и архитекторов потребовался поиск новых решений и методов работы, обеспечивающих дальнейшее развитие городов, улучшения среды обитания городских жителей.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 мнению экспертов секции АСДГ «Градостроительство», проблемы развития ряда крупнейших городов Сибири ведутся по многим, несвязанным между собой направлениям, и вследствие этого, при огромных затратах бюджетных средств не достигается основная цель городского управления – обеспечение при минимальных затратах комплексного подхода к формированию полноценной среды обитания.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26-27 мая 2005 года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состоялась совместная </w:t>
      </w:r>
      <w:proofErr w:type="gramStart"/>
      <w:r w:rsidRPr="008D6BF5">
        <w:rPr>
          <w:rFonts w:ascii="Times New Roman" w:eastAsia="Times New Roman" w:hAnsi="Times New Roman" w:cs="Times New Roman"/>
          <w:sz w:val="24"/>
          <w:szCs w:val="24"/>
          <w:lang w:eastAsia="ru-RU"/>
        </w:rPr>
        <w:t>конференция  руководителей</w:t>
      </w:r>
      <w:proofErr w:type="gramEnd"/>
      <w:r w:rsidRPr="008D6BF5">
        <w:rPr>
          <w:rFonts w:ascii="Times New Roman" w:eastAsia="Times New Roman" w:hAnsi="Times New Roman" w:cs="Times New Roman"/>
          <w:sz w:val="24"/>
          <w:szCs w:val="24"/>
          <w:lang w:eastAsia="ru-RU"/>
        </w:rPr>
        <w:t xml:space="preserve"> органов архитектуры и градостроительства, служб ЖКХ, структурных подразделений администраций городов, занимающихся вопросами жилищной политики, кадастровых служб и комитетов по земельным ресурсам и землеустройству администраций городов Сибири и Дальнего Востока «Градостроительная, земельная и жилищная политика в новых законодательных условиях».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работе конференции АСДГ приняли участие представители 43 городов Сибири и Дальнего Востока.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Рассмотрев вопросы, касающиеся градостроительной, земельной и жилищной политики в новых законодательных условиях в Российской Федерации, эксперты АСДГ отметили необходимость программного (комплексного) подхода в решении поставленной цели.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ходе конференции были приняты рекомендации: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Законодательным и исполнительным органам власти: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организовать государственную комиссию по дальнейшему совершенствованию градостроительного, земельного и жилищного законодательства;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проработать вопрос установления вертикали органов власти (вплоть до муниципалитетов), отвечающих за градостроительную, земельную и жилищную политику страны;</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организовать подготовку федеральной целевой программы по разработке градостроительной документации.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Представительным и исполнительным органам власти субъектов Федерации: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организовать системную переподготовку руководящих работников органов власти, местного самоуправления и судебных органов на уровне субъектов Федерации, муниципальных образований;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выделять финансирование на разработку генеральных планов муниципальных образований за счёт средств бюджетов субъекта Федерации пропорционально с финансированием со стороны муниципальных образований;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в обязательном порядке предусматривать в бюджетах муниципальных образований расходы на разработку генеральных планов, градостроительного зонирования, проектов планировки и других видов градостроительной документации.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i/>
          <w:iCs/>
          <w:sz w:val="24"/>
          <w:szCs w:val="24"/>
          <w:lang w:eastAsia="ru-RU"/>
        </w:rPr>
        <w:t>Представительным и исполнительным органам власти муниципальных образований: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установить порядок прохождения документов по выделению земельных участков для строительства жилья по принципу «одного окна»;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сформировать в составе органов архитектуры муниципальных образований подразделения по осуществлению градостроительного планирования с передачей им функций заказчика на разработку градостроительной документации и подготовки ее для утверждения;</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сформировать фонд с целью разработки правил землепользования и застройки с учетом региональных особенностей, а также иных нормативных правовых актов в области архитектуры и градостроительства для территории Сибири и Дальнего Востока.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Высокую оценку на конференции получил опыт г. </w:t>
      </w:r>
      <w:r w:rsidRPr="008D6BF5">
        <w:rPr>
          <w:rFonts w:ascii="Times New Roman" w:eastAsia="Times New Roman" w:hAnsi="Times New Roman" w:cs="Times New Roman"/>
          <w:b/>
          <w:bCs/>
          <w:sz w:val="24"/>
          <w:szCs w:val="24"/>
          <w:lang w:eastAsia="ru-RU"/>
        </w:rPr>
        <w:t>Иркутска</w:t>
      </w:r>
      <w:r w:rsidRPr="008D6BF5">
        <w:rPr>
          <w:rFonts w:ascii="Times New Roman" w:eastAsia="Times New Roman" w:hAnsi="Times New Roman" w:cs="Times New Roman"/>
          <w:sz w:val="24"/>
          <w:szCs w:val="24"/>
          <w:lang w:eastAsia="ru-RU"/>
        </w:rPr>
        <w:t xml:space="preserve"> и г. </w:t>
      </w:r>
      <w:r w:rsidRPr="008D6BF5">
        <w:rPr>
          <w:rFonts w:ascii="Times New Roman" w:eastAsia="Times New Roman" w:hAnsi="Times New Roman" w:cs="Times New Roman"/>
          <w:b/>
          <w:bCs/>
          <w:sz w:val="24"/>
          <w:szCs w:val="24"/>
          <w:lang w:eastAsia="ru-RU"/>
        </w:rPr>
        <w:t>Красноярска</w:t>
      </w:r>
      <w:r w:rsidRPr="008D6BF5">
        <w:rPr>
          <w:rFonts w:ascii="Times New Roman" w:eastAsia="Times New Roman" w:hAnsi="Times New Roman" w:cs="Times New Roman"/>
          <w:sz w:val="24"/>
          <w:szCs w:val="24"/>
          <w:lang w:eastAsia="ru-RU"/>
        </w:rPr>
        <w:t xml:space="preserve"> по выделению земельных участков для строительства жилья по принципу «одного окна».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АСДГ в качестве одной из основных целей своей деятельности ставит изучение опыта работы различных муниципальных служб и распространение наиболее эффективных методик и градостроительного подхода применительно к конкретным условиям каждого города.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Представители секции АСДГ по итогам 2005 года отметили следующие достижения своих коллег в области архитектуры и градостроительства.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Так в г. </w:t>
      </w:r>
      <w:r w:rsidRPr="008D6BF5">
        <w:rPr>
          <w:rFonts w:ascii="Times New Roman" w:eastAsia="Times New Roman" w:hAnsi="Times New Roman" w:cs="Times New Roman"/>
          <w:b/>
          <w:bCs/>
          <w:sz w:val="24"/>
          <w:szCs w:val="24"/>
          <w:lang w:eastAsia="ru-RU"/>
        </w:rPr>
        <w:t>Сургуте</w:t>
      </w:r>
      <w:r w:rsidRPr="008D6BF5">
        <w:rPr>
          <w:rFonts w:ascii="Times New Roman" w:eastAsia="Times New Roman" w:hAnsi="Times New Roman" w:cs="Times New Roman"/>
          <w:sz w:val="24"/>
          <w:szCs w:val="24"/>
          <w:lang w:eastAsia="ru-RU"/>
        </w:rPr>
        <w:t xml:space="preserve"> в 2005 году городской Думой были приняты «Правила землепользования и застройки города» - главный городской нормативный акт, создающий условия устойчивого развития территории города.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 предложению департамента архитектуры и градостроительства в план разработки градостроительной документации Департамента строительства ХМАО – Югры на 2005 год включили разработку «Эскиза Ядра центра города Сургута». Данная градостроительная документация разработана и находится в процессе согласования и утверждения.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соответствии с положениями генерального плана города разработана схема санитарной очистки города, позволяющая оптимизировать утилизацию и транспортировку отходов с учетом поэтапной реализации транспортной схемы города.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реализации программы «Улучшение жилищных условий населения ХМАО – Югры на 2005 – 2015 годы» был составлен план разработки градостроительной документации в развитие генерального плана города, определяющий градостроительное освоение территории муниципального образования.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Особо следует отметить работу </w:t>
      </w:r>
      <w:r w:rsidRPr="008D6BF5">
        <w:rPr>
          <w:rFonts w:ascii="Times New Roman" w:eastAsia="Times New Roman" w:hAnsi="Times New Roman" w:cs="Times New Roman"/>
          <w:color w:val="000000"/>
          <w:sz w:val="24"/>
          <w:szCs w:val="24"/>
          <w:lang w:eastAsia="ru-RU"/>
        </w:rPr>
        <w:t xml:space="preserve">администрации города </w:t>
      </w:r>
      <w:r w:rsidRPr="008D6BF5">
        <w:rPr>
          <w:rFonts w:ascii="Times New Roman" w:eastAsia="Times New Roman" w:hAnsi="Times New Roman" w:cs="Times New Roman"/>
          <w:b/>
          <w:bCs/>
          <w:color w:val="000000"/>
          <w:sz w:val="24"/>
          <w:szCs w:val="24"/>
          <w:lang w:eastAsia="ru-RU"/>
        </w:rPr>
        <w:t>Красноярска</w:t>
      </w:r>
      <w:r w:rsidRPr="008D6BF5">
        <w:rPr>
          <w:rFonts w:ascii="Times New Roman" w:eastAsia="Times New Roman" w:hAnsi="Times New Roman" w:cs="Times New Roman"/>
          <w:color w:val="000000"/>
          <w:sz w:val="24"/>
          <w:szCs w:val="24"/>
          <w:lang w:eastAsia="ru-RU"/>
        </w:rPr>
        <w:t xml:space="preserve"> в 2005 году в области архитектуры и градостроительства. </w:t>
      </w:r>
      <w:r w:rsidRPr="008D6BF5">
        <w:rPr>
          <w:rFonts w:ascii="Times New Roman" w:eastAsia="Times New Roman" w:hAnsi="Times New Roman" w:cs="Times New Roman"/>
          <w:sz w:val="24"/>
          <w:szCs w:val="24"/>
          <w:lang w:eastAsia="ru-RU"/>
        </w:rPr>
        <w:t xml:space="preserve">В городе за последние четыре года отмечен высокий темп роста объемов строительства. </w:t>
      </w:r>
      <w:r w:rsidRPr="008D6BF5">
        <w:rPr>
          <w:rFonts w:ascii="Times New Roman" w:eastAsia="Times New Roman" w:hAnsi="Times New Roman" w:cs="Times New Roman"/>
          <w:color w:val="000000"/>
          <w:sz w:val="24"/>
          <w:szCs w:val="24"/>
          <w:lang w:eastAsia="ru-RU"/>
        </w:rPr>
        <w:t xml:space="preserve">Никогда в истории своего развития, не строилось столько жилья, как в прошедшем 2005 году - 655,4 тыс. кв. м. жилой площади. За два последних года объемы жилищного строительства увеличились в два раза (2003 г. - 333 </w:t>
      </w:r>
      <w:proofErr w:type="spellStart"/>
      <w:r w:rsidRPr="008D6BF5">
        <w:rPr>
          <w:rFonts w:ascii="Times New Roman" w:eastAsia="Times New Roman" w:hAnsi="Times New Roman" w:cs="Times New Roman"/>
          <w:color w:val="000000"/>
          <w:sz w:val="24"/>
          <w:szCs w:val="24"/>
          <w:lang w:eastAsia="ru-RU"/>
        </w:rPr>
        <w:t>тыс.кв.м</w:t>
      </w:r>
      <w:proofErr w:type="spellEnd"/>
      <w:r w:rsidRPr="008D6BF5">
        <w:rPr>
          <w:rFonts w:ascii="Times New Roman" w:eastAsia="Times New Roman" w:hAnsi="Times New Roman" w:cs="Times New Roman"/>
          <w:color w:val="000000"/>
          <w:sz w:val="24"/>
          <w:szCs w:val="24"/>
          <w:lang w:eastAsia="ru-RU"/>
        </w:rPr>
        <w:t>.). Город стал лидером по абсолютному вводу жилья в жилищном строительстве в Российской Федерации среди республиканских, краевых и областных центров. Краевой центр в этом плане опередил Новосибирск, Казань, Омск, Екатеринбург, Самару, Нижний Новгород и другие города, превосходящие Красноярск по численности населения. В пересчете на одного человека в 2005 году сдано 0,72 кв. м. жилья.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2005 году получили свое развитие и целевые программы в области жилищного строительства. Так в рамках реализации программы «Строительство ветхого и аварийного жилья в Красноярском крае» введены в эксплуатацию два жилых дома общей площадью 19,0 тыс. кв. м., 352 семьи переселены из 30 ветхих и аварийных жилых домов в новые, благоустроенные квартиры.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Набирает темпы строительство жилых домов по программе муниципальных облигационных заимствований. В 2005 году введено 13,5 тыс. кв. м. жилья.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В 2005 году сдано в эксплуатацию более 270 объектов социальной сферы: стоматологические клиники, аптеки, магазины, кафе, спортивные сооружения, парикмахерские, офисные здания.</w:t>
      </w:r>
    </w:p>
    <w:p w:rsidR="008D6BF5" w:rsidRPr="008D6BF5" w:rsidRDefault="008D6BF5" w:rsidP="008D6BF5">
      <w:pPr>
        <w:shd w:val="clear" w:color="auto" w:fill="FFFFFF"/>
        <w:spacing w:before="5"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Наряду с достигнутыми успехами в области градостроительства существует ряд проблем, для решения которых требуются большие финансовые вложения.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районах новостроек по-прежнему не хватает объектов социально-бытового назначения, общеобразовательных школ, детских садов, поликлиник.</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Также существуют проблемы, связанные с принятием новых Жилищного и Градостроительного кодексов РФ.</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Федеральным законом «О введении Градостроительного Кодекса РФ» определен новый порядок предоставления земельных участков для жилищного строительства и комплексного освоения через аукционы.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Однако, процедура подготовки территорий: снос ветхого и аварийного жилья, инженерно-транспортное обеспечение, государством не предусмотрена.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Отсутствие законных оснований для принудительного сноса индивидуальных ветхих жилых домов в целях освоения земельных участков, предназначенных для жилищного строительства, является серьезным препятствием для застройщиков.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С введением в действие нового Жилищного Кодекса РФ возникла проблема по переселению граждан, проживающих в коммунальных квартирах, расположенных в ветхих и аварийных домах. Все эти проблемы предполагается решать за счет средств муниципалитета.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Таким образом, основные проблемы, которые предстоит решить в ближайшее время, это:</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дальнейшее увеличение строительства жилья (до 1 кв. м. жилой площади на одного жителя), с целью обеспечения растущей потребности населения;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развитие инженерной инфраструктуры через оплату за подключение к электрическим и тепловым сетям, водопроводу и канализации;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организация продажи земельных участков;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увеличение объемов финансирования по сносу ветхого и аварийного жилого фонда;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 строительство объектов социальной сферы.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w:t>
      </w:r>
      <w:r w:rsidRPr="008D6BF5">
        <w:rPr>
          <w:rFonts w:ascii="Times New Roman" w:eastAsia="Times New Roman" w:hAnsi="Times New Roman" w:cs="Times New Roman"/>
          <w:b/>
          <w:bCs/>
          <w:color w:val="000000"/>
          <w:sz w:val="24"/>
          <w:szCs w:val="24"/>
          <w:lang w:eastAsia="ru-RU"/>
        </w:rPr>
        <w:t>Комсомольске-на-Амуре</w:t>
      </w:r>
      <w:r w:rsidRPr="008D6BF5">
        <w:rPr>
          <w:rFonts w:ascii="Times New Roman" w:eastAsia="Times New Roman" w:hAnsi="Times New Roman" w:cs="Times New Roman"/>
          <w:color w:val="000000"/>
          <w:sz w:val="24"/>
          <w:szCs w:val="24"/>
          <w:lang w:eastAsia="ru-RU"/>
        </w:rPr>
        <w:t xml:space="preserve"> специалистами Управления архитектуры и градостроительства за отчетный период был разработан и внедрен в оборот акт фактического осмотра объекта незавершенного строительства с указанием объема постройки, материалов, площади, соответствия проекту. В составлении акта принимали участие специалисты Управления, отделов жилищного хозяйства округов города, застройщики. Указанный акт позволил значительно упростить процедуру предоставления земельных участков для завершения </w:t>
      </w:r>
      <w:r w:rsidRPr="008D6BF5">
        <w:rPr>
          <w:rFonts w:ascii="Times New Roman" w:eastAsia="Times New Roman" w:hAnsi="Times New Roman" w:cs="Times New Roman"/>
          <w:color w:val="000000"/>
          <w:sz w:val="24"/>
          <w:szCs w:val="24"/>
          <w:lang w:eastAsia="ru-RU"/>
        </w:rPr>
        <w:lastRenderedPageBreak/>
        <w:t>строительства индивидуальных жилых домов без аукционов, а также повлек за собой возможность государственной регистрации права собственности на объект незавершенного строительства.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Наиболее трудной проблемой в области архитектуры и градостроительства, как и во многих других городах, является корректировка генерального плана города и изготовление карты зонирования территории города.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Эксперты АСДГ отметили, что в связи с усилением взаимосвязи процесса освоения Сибири с меняющимся геополитическим статусом этого региона нашей страны и намечающейся переориентацией его на крупнейшие, интенсивно развивающиеся государства восточной и юго-восточной Азии, требуют незамедлительного решения задачи стратегического плана.  По их мнению, градостроительство должно стать той сферой деятельности, которая позволила бы определить перспективу развития этих территорий и их роль в общем балансе сил российского государства.  </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2.7. В области жилищно-коммунального хозяйства и жилищной политики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Преобразования в сфере жилищно-коммунального комплекса продолжали оставаться одной из первоочередных и наиболее сложной задачей для органов муниципального управления.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Вопросы реформирования ЖКХ за последнее время оказались в центре внимания как государственных органов, так и общественности. Очевидно, что ситуация в отрасли критическая и требует принятия неотложных и не всегда популярных мер. С другой стороны – реформа ЖКХ в понимании большинства людей сводится к росту цен и тарифов на услуги без улучшения их качества и поэтому отторгается массовым сознанием.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За отчетный период специалисты в области ЖКХ дважды собирались на конференции АСДГ, первая из которых прошла в Новосибирске 26-27 мая 2005 года. </w:t>
      </w:r>
      <w:proofErr w:type="gramStart"/>
      <w:r w:rsidRPr="008D6BF5">
        <w:rPr>
          <w:rFonts w:ascii="Times New Roman" w:eastAsia="Times New Roman" w:hAnsi="Times New Roman" w:cs="Times New Roman"/>
          <w:sz w:val="24"/>
          <w:szCs w:val="24"/>
          <w:lang w:eastAsia="ru-RU"/>
        </w:rPr>
        <w:t>Конференция  проходила</w:t>
      </w:r>
      <w:proofErr w:type="gramEnd"/>
      <w:r w:rsidRPr="008D6BF5">
        <w:rPr>
          <w:rFonts w:ascii="Times New Roman" w:eastAsia="Times New Roman" w:hAnsi="Times New Roman" w:cs="Times New Roman"/>
          <w:sz w:val="24"/>
          <w:szCs w:val="24"/>
          <w:lang w:eastAsia="ru-RU"/>
        </w:rPr>
        <w:t xml:space="preserve"> совместно с руководителями органов архитектуры и градостроительства, служб ЖКХ, структурных подразделений администраций городов, занимающихся вопросами жилищной политики, кадастровых служб и комитетов по земельным ресурсам и землеустройству администраций городов Сибири и Дальнего Востока «Градостроительная, земельная и жилищная политика в новых законодательных условиях».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Вторая конференция состоялась 27-28 октября в Омске, которая собрала руководителей департаментов жилищно-коммунального хозяйства администраций муниципальных образований Сибири и Дальнего Востока «Проблемы жилищно-коммунального комплекса и пути их решения».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Рассмотрев вопросы реформирования жилищно-коммунального комплекса, градостроительной, земельной и жилищной политики в Российской Федерации, участники конференции поддержали стратегию Правительства Российской Федерации, направленную на проведение преобразований в жилищно-коммунальном и строительном комплексе, на реформирование жилищной политики. Отметили, что данные задачи являются первоочередными и наиболее сложными для всех уровней законодательной и исполнительной власти, и требуют программного комплексного подхода к их решению.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этим, участники конференции рекомендовали: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Законодательным и исполнительным органам федеральной власти: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организовать работу по дальнейшему совершенствованию градостроительного, земельного и жилищного законодательства с целью устранения противоречий, препятствующих эффективному проведению реформы в жилищно-коммунальной, градостроительной и строительной сферах;</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оказать содействие субъектам Российской Федерации в вопросах:</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 проведения тарифной политики в целях соблюдения федеральных стандартов оплаты жилья и коммунальных услуг, ликвидации системы перекрестного субсидирования, а также координации работы по проведению экспертизы фактических затрат, цен и тарифов на жилищно-коммунальные услуги;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 разработки действенных механизмов привлечения инвестиций в жилищно-коммунальный комплекс и организации взаимодействия с потенциальными инвесторами;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 внедрения стандартов качества жилищно-коммунальных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 разработки и реализации мероприятий по финансовому оздоровлению организаций жилищно-коммунального комплекса, в том числе путем проведения реструктуризации имеющейся задолженности;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 погашения задолженности главных распорядителей средств федерального бюджета за потребленные коммунальные услуги;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 возмещения затрат организаций жилищно-коммунального комплекса на предоставление субсидий и льгот по оплате жилья и коммунальных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7. проведения организационных мероприятий по оказанию содействия в профессиональной Подготовке участникам рынка жилья, в том числе страховым компаниям, и совершенствования деятельности уполномоченных </w:t>
      </w:r>
      <w:proofErr w:type="gramStart"/>
      <w:r w:rsidRPr="008D6BF5">
        <w:rPr>
          <w:rFonts w:ascii="Times New Roman" w:eastAsia="Times New Roman" w:hAnsi="Times New Roman" w:cs="Times New Roman"/>
          <w:sz w:val="24"/>
          <w:szCs w:val="24"/>
          <w:lang w:eastAsia="ru-RU"/>
        </w:rPr>
        <w:t>на то органов</w:t>
      </w:r>
      <w:proofErr w:type="gramEnd"/>
      <w:r w:rsidRPr="008D6BF5">
        <w:rPr>
          <w:rFonts w:ascii="Times New Roman" w:eastAsia="Times New Roman" w:hAnsi="Times New Roman" w:cs="Times New Roman"/>
          <w:sz w:val="24"/>
          <w:szCs w:val="24"/>
          <w:lang w:eastAsia="ru-RU"/>
        </w:rPr>
        <w:t xml:space="preserve"> в целях обеспечения равных условий деятельности и защиты законных интересов всех участников рынка жилья;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8. решения задач, направленных на повышение конкурентоспособности строительной продукции, снижение стоимости жилья за счет использования более эффективных строительных технологий и материалов;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обеспечить в 2005 - 2006 годах в полном объеме финансирование из федерального бюджета расходов на содержание принятых до 31 декабря 2004 года из федеральной собственности в муниципальную собственность объектов бесхозяйного жилищного фонда и социально-бытового назначения, инженерной инфраструктуры;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рассмотреть вопрос о продлении до 2007 года возможности подачи заявок на возмещение затрат из федерального бюджета на содержание переданных после 1 января 2005 года из федеральной собственности в муниципальную собственность объектов бесхозяйного жилищного фонда и социально-бытового назначения, инженерной инфраструктуры.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Представительным и исполнительным органам власти субъектов Федерации: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обеспечить разработку и реализацию перспективных региональных программ в сфере жилищно-коммунального комплекса направленных на решение проблемы ликвида</w:t>
      </w:r>
      <w:r w:rsidRPr="008D6BF5">
        <w:rPr>
          <w:rFonts w:ascii="Times New Roman" w:eastAsia="Times New Roman" w:hAnsi="Times New Roman" w:cs="Times New Roman"/>
          <w:sz w:val="24"/>
          <w:szCs w:val="24"/>
          <w:lang w:eastAsia="ru-RU"/>
        </w:rPr>
        <w:lastRenderedPageBreak/>
        <w:t>ции ветхого и аварийного жилищного фонда, на модернизацию и реконструкцию жилищного фонда и лифтового хозяйства, предусмотрев привлечение средств из внебюджетных источников финансирования;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предусматривать в региональных бюджетах в обязательном порядке расходы на разработку документов территориального планирования, документов градостроительного зонирования и документации по планировке территорий;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принять меры по погашению задолженности организациям жилищно-коммунального комплекса на возмещение затрат за предоставленные льготы и субсидии на оплату жилищно-коммунальных услуг.</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Представительным и исполнительным органам власти муниципальных образований: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принять меры по совершенствованию договорных отношений в жилищно-коммунальной сфере в целях исключения практики прекращения подачи тепловой и электрической энергии населению за долги бюджета перед </w:t>
      </w:r>
      <w:proofErr w:type="spellStart"/>
      <w:r w:rsidRPr="008D6BF5">
        <w:rPr>
          <w:rFonts w:ascii="Times New Roman" w:eastAsia="Times New Roman" w:hAnsi="Times New Roman" w:cs="Times New Roman"/>
          <w:sz w:val="24"/>
          <w:szCs w:val="24"/>
          <w:lang w:eastAsia="ru-RU"/>
        </w:rPr>
        <w:t>ресурсоснабжающими</w:t>
      </w:r>
      <w:proofErr w:type="spellEnd"/>
      <w:r w:rsidRPr="008D6BF5">
        <w:rPr>
          <w:rFonts w:ascii="Times New Roman" w:eastAsia="Times New Roman" w:hAnsi="Times New Roman" w:cs="Times New Roman"/>
          <w:sz w:val="24"/>
          <w:szCs w:val="24"/>
          <w:lang w:eastAsia="ru-RU"/>
        </w:rPr>
        <w:t xml:space="preserve"> организациями;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осуществлять мероприятия по переходу к системе перечисления субсидий на оплату жилья и коммунальных услуг на персонифицированные социальные счета граждан;</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обеспечить разработку программ, направленных на привлечение внебюджетных источников финансирования для осуществления мероприятий по ликвидации ветхого и аварийного жилищного фонда, модернизации и реконструкции жилищного фонда и лифтового хозяйства;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обеспечить взаимодействие с производителями энергоресурсов по вопросам предотвращения отключения электроэнергии на объектах жилищного фонда и объектах социальной инфраструктуры;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разработать комплекс мер по созданию альтернативных форм управления жилищным фондом и объектами инженерной инфраструктуры, в том числе путем создания товариществ собственников жилья;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предусматривать в региональных бюджетах в обязательном порядке расходы на разработку документов территориального планирования, документов градостроительного зонирования и документации по планировке территорий.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Высокую оценку на конференции получил опыт работы Правительства Омской области и администрации города </w:t>
      </w:r>
      <w:r w:rsidRPr="008D6BF5">
        <w:rPr>
          <w:rFonts w:ascii="Times New Roman" w:eastAsia="Times New Roman" w:hAnsi="Times New Roman" w:cs="Times New Roman"/>
          <w:b/>
          <w:bCs/>
          <w:sz w:val="24"/>
          <w:szCs w:val="24"/>
          <w:lang w:eastAsia="ru-RU"/>
        </w:rPr>
        <w:t>Омска</w:t>
      </w:r>
      <w:r w:rsidRPr="008D6BF5">
        <w:rPr>
          <w:rFonts w:ascii="Times New Roman" w:eastAsia="Times New Roman" w:hAnsi="Times New Roman" w:cs="Times New Roman"/>
          <w:sz w:val="24"/>
          <w:szCs w:val="24"/>
          <w:lang w:eastAsia="ru-RU"/>
        </w:rPr>
        <w:t xml:space="preserve"> по разработке и реализации программ социально-экономического развития города и региона, в том числе по разработке и подготовке к реализации пилотных проектов реконструкции жилых домов первых массовых серий, ликвидации ветхого и аварийного жилья, проведения капитального ремонта жилищного фонда и объектов дорожного хозяйства, а также по привлечению органов территориального общественного самоуправления и населения к реализации данных программ.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рамках каждого направления необходимо решение задач следующего уровня и реализация конкретных мероприятий (нормативно-правовых, административно-организационных и финансово-бюджетных) на уровне Российской Федерации, субъектов Российской Федерации и муниципалитетов. Достижение поставленной цели по формированию рынка </w:t>
      </w:r>
      <w:r w:rsidRPr="008D6BF5">
        <w:rPr>
          <w:rFonts w:ascii="Times New Roman" w:eastAsia="Times New Roman" w:hAnsi="Times New Roman" w:cs="Times New Roman"/>
          <w:sz w:val="24"/>
          <w:szCs w:val="24"/>
          <w:lang w:eastAsia="ru-RU"/>
        </w:rPr>
        <w:lastRenderedPageBreak/>
        <w:t>доступного жилья и обеспечению комфортных условий проживания потребует четкой и согласованной программы действий на уровне Российской Федерации, субъектов Российской Федерации и муниципалитетов.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Представители секции АСДГ по итогам 2005 года отметили следующие достижения своих коллег в области ЖКХ.</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Администрацией города </w:t>
      </w:r>
      <w:r w:rsidRPr="008D6BF5">
        <w:rPr>
          <w:rFonts w:ascii="Times New Roman" w:eastAsia="Times New Roman" w:hAnsi="Times New Roman" w:cs="Times New Roman"/>
          <w:b/>
          <w:bCs/>
          <w:sz w:val="24"/>
          <w:szCs w:val="24"/>
          <w:lang w:eastAsia="ru-RU"/>
        </w:rPr>
        <w:t>Барнаула</w:t>
      </w:r>
      <w:r w:rsidRPr="008D6BF5">
        <w:rPr>
          <w:rFonts w:ascii="Times New Roman" w:eastAsia="Times New Roman" w:hAnsi="Times New Roman" w:cs="Times New Roman"/>
          <w:sz w:val="24"/>
          <w:szCs w:val="24"/>
          <w:lang w:eastAsia="ru-RU"/>
        </w:rPr>
        <w:t xml:space="preserve"> в</w:t>
      </w:r>
      <w:r w:rsidRPr="008D6BF5">
        <w:rPr>
          <w:rFonts w:ascii="Times New Roman" w:eastAsia="Times New Roman" w:hAnsi="Times New Roman" w:cs="Times New Roman"/>
          <w:color w:val="000000"/>
          <w:sz w:val="24"/>
          <w:szCs w:val="24"/>
          <w:lang w:eastAsia="ru-RU"/>
        </w:rPr>
        <w:t xml:space="preserve"> 2005 году было организовано и проведено 670 собраний и встреч с собственниками помещений в многоквартирных домах по вопросам реализации положений Жилищного кодекса Российской Федерации и выбора способа управления многоквартирными домами. На 79 собраниях (12%) кворум, предусмотренный жилищным законодательством, установлен, приняты решения по заключению договоров управления.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С целью создания конкурентной среды в сфере предоставления жилищно-коммунальных услуг в городе продолжается реализация пилотного проекта по деятельности управляющих компаний МУП «Дирекция единого заказчика № 1» и «Дирекция единого заказчика № 2» Ленинского района г. Барнаула. Кроме этого, были созданы и функционируют 332 ТСЖ и ЖСК, в том числе 65 ТСЖ и ЖСК находятся в договорных взаимоотношениях с жилищно-эксплуатационными предприятиями в части технического обслуживания и текущего ремонта.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Также в 2005 году получила дальнейшее развитие и действует система «Город» - общегородская автоматизированная система сбора и обработки платежей за коммунальные и прочие виды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а) Жители города получили: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возможность платить за любые услуги без расчетных книжек и квитанций в одном пункте приёма платежа;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получать оперативную информацию о задолженностях в любом пункте приёма платежей;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w:t>
      </w:r>
      <w:r w:rsidRPr="008D6BF5">
        <w:rPr>
          <w:rFonts w:ascii="Times New Roman" w:eastAsia="Times New Roman" w:hAnsi="Times New Roman" w:cs="Times New Roman"/>
          <w:color w:val="000000"/>
          <w:sz w:val="14"/>
          <w:szCs w:val="14"/>
          <w:lang w:eastAsia="ru-RU"/>
        </w:rPr>
        <w:t xml:space="preserve"> </w:t>
      </w:r>
      <w:r w:rsidRPr="008D6BF5">
        <w:rPr>
          <w:rFonts w:ascii="Times New Roman" w:eastAsia="Times New Roman" w:hAnsi="Times New Roman" w:cs="Times New Roman"/>
          <w:color w:val="000000"/>
          <w:sz w:val="24"/>
          <w:szCs w:val="24"/>
          <w:lang w:eastAsia="ru-RU"/>
        </w:rPr>
        <w:t>уверенность в том, что информация о совершенных платежах правильно и своевременно отразится у поставщика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возможность совершить платеж авансом и частично на счет любого поставщика, исходя из имеющейся в наличии суммы.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б) Городские власти получили: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возможность введения консолидированной, полной, достоверной базы данных по начислениям и оплатам за потребленные жителями города коммунальные услуги, с предоставлением городским службам необходимой отчетности;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оперативный доступ к информации (коммунальные и иные услуги, абоненты, начисления, платежи, задолженности, льготы и льготники и т.д.) для принятия решений по регламентации норм и тарифов на различные услуги, планирования, расходования бюджетных средств на субсидии, дотации и компенсации.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Участие в системе поставщиков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жители города независимо от способа управления домом в пунктах системы «Город» могут оплатить услуги (используя и не используя квитанции) поставщикам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г) В ВЦ ЖКХ ведётся единая городская база данных по ЖКХ города. Ведётся оперативный учёт начислений, льгот, счислений и оплат по всем основным видам коммунальных услуг.</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компетентные службы администрации города оперативно предоставляется большой объём статистической и аналитической информации (более 20 видов отчетности).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2005 году между администрацией г. </w:t>
      </w:r>
      <w:r w:rsidRPr="008D6BF5">
        <w:rPr>
          <w:rFonts w:ascii="Times New Roman" w:eastAsia="Times New Roman" w:hAnsi="Times New Roman" w:cs="Times New Roman"/>
          <w:b/>
          <w:bCs/>
          <w:color w:val="000000"/>
          <w:sz w:val="24"/>
          <w:szCs w:val="24"/>
          <w:lang w:eastAsia="ru-RU"/>
        </w:rPr>
        <w:t>Благовещенска</w:t>
      </w:r>
      <w:r w:rsidRPr="008D6BF5">
        <w:rPr>
          <w:rFonts w:ascii="Times New Roman" w:eastAsia="Times New Roman" w:hAnsi="Times New Roman" w:cs="Times New Roman"/>
          <w:color w:val="000000"/>
          <w:sz w:val="24"/>
          <w:szCs w:val="24"/>
          <w:lang w:eastAsia="ru-RU"/>
        </w:rPr>
        <w:t xml:space="preserve"> и ОАО «Российские коммунальные системы» было заключено соглашение о взаимодействии при реализации мероприятий по восстановлению и развитию объектов коммунального комплекса города.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ОАО «Амурские коммунальные системы» обеспечивает население города услугами электро-, тепло-, водоснабжения и водоотведения. ОАО АКС совместно с муниципалитетом несет ответственность за стабильную работу систем жизнеобеспечения города, стабильное прохождение отопительных периодов. Совместное финансирование новых технологий, ориентация на долгосрочную реабилитацию и развитие инфраструктуры города, позволили разработать муниципальную целевую Программу «Развитие и модернизация систем тепло-, водо-, электроснабжения г. Благовещенска на 2005-2013 годы».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в</w:t>
      </w:r>
      <w:r w:rsidRPr="008D6BF5">
        <w:rPr>
          <w:rFonts w:ascii="Times New Roman" w:eastAsia="Times New Roman" w:hAnsi="Times New Roman" w:cs="Times New Roman"/>
          <w:color w:val="000000"/>
          <w:sz w:val="24"/>
          <w:szCs w:val="24"/>
          <w:lang w:eastAsia="ru-RU"/>
        </w:rPr>
        <w:t>ажнейшим направлением работы специалистов жилищно-коммунальной отрасли являлась практическая работа по созданию условий реализации положе</w:t>
      </w:r>
      <w:r w:rsidRPr="008D6BF5">
        <w:rPr>
          <w:rFonts w:ascii="Times New Roman" w:eastAsia="Times New Roman" w:hAnsi="Times New Roman" w:cs="Times New Roman"/>
          <w:color w:val="000000"/>
          <w:sz w:val="24"/>
          <w:szCs w:val="24"/>
          <w:lang w:eastAsia="ru-RU"/>
        </w:rPr>
        <w:softHyphen/>
        <w:t>ний нового Жилищного Кодекса.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Был определен план работы по разработке рекомендаций и доведению положений Жилищного Кодекса до населения города. Организовано и проведено обучение юристов, обеспечивающих управление и эксплуатацию жилищного фонда для дальнейшей работы с собственниками помещений многоквартирных жилых домов.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Комитетом ЖКХ был разработан примерный Устав ТСЖ, договор на управление многоквартирным домом, порядок проведения собраний с жителями многоквартирных домов по выбору способов управления. Полный комплект разработанных документов, необходимых только для перехода на выбранные способы управления многоквартирным домом включает 42 наименования.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2005 году на конкурсной основе были отобраны частные предприятия для обслуживания муниципального жилищного фонда. В районах города работает 9 частных ЖЭУ.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целях информирования населения о требованиях нового жилищного зако</w:t>
      </w:r>
      <w:r w:rsidRPr="008D6BF5">
        <w:rPr>
          <w:rFonts w:ascii="Times New Roman" w:eastAsia="Times New Roman" w:hAnsi="Times New Roman" w:cs="Times New Roman"/>
          <w:color w:val="000000"/>
          <w:sz w:val="24"/>
          <w:szCs w:val="24"/>
          <w:lang w:eastAsia="ru-RU"/>
        </w:rPr>
        <w:softHyphen/>
        <w:t>нодательства, специалистами комитета ЖКХ мэрии были подготовлены и проведены 27 семинаров с органами ТОС, членами правления ТСЖ, специалистами ЖЭО, МУ «ДЗ по ЖКХ районов города» по вопросам выбора способов управления не</w:t>
      </w:r>
      <w:r w:rsidRPr="008D6BF5">
        <w:rPr>
          <w:rFonts w:ascii="Times New Roman" w:eastAsia="Times New Roman" w:hAnsi="Times New Roman" w:cs="Times New Roman"/>
          <w:color w:val="000000"/>
          <w:sz w:val="24"/>
          <w:szCs w:val="24"/>
          <w:lang w:eastAsia="ru-RU"/>
        </w:rPr>
        <w:softHyphen/>
        <w:t>движимостью в жилищной сфере.</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Разработан и реализуется План взаимодействия подразделений мэрии и центра ТСЖ по вопросам создания ТСЖ в существующей застройке.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Постоянно ведется сбор и обобщение информации о наличии ТСЖ, ЖСК в районах города. В городе зарегистрировано 230 ТСЖ, которые обслуживают 260 домов общей площадью 1567317,64 кв. м. и 366 ЖСК, которые обслуживают 410 домов общей площадью 2003343,7 кв. 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lastRenderedPageBreak/>
        <w:t xml:space="preserve">В </w:t>
      </w:r>
      <w:r w:rsidRPr="008D6BF5">
        <w:rPr>
          <w:rFonts w:ascii="Times New Roman" w:eastAsia="Times New Roman" w:hAnsi="Times New Roman" w:cs="Times New Roman"/>
          <w:b/>
          <w:bCs/>
          <w:color w:val="000000"/>
          <w:sz w:val="24"/>
          <w:szCs w:val="24"/>
          <w:lang w:eastAsia="ru-RU"/>
        </w:rPr>
        <w:t>Томске</w:t>
      </w:r>
      <w:r w:rsidRPr="008D6BF5">
        <w:rPr>
          <w:rFonts w:ascii="Times New Roman" w:eastAsia="Times New Roman" w:hAnsi="Times New Roman" w:cs="Times New Roman"/>
          <w:color w:val="000000"/>
          <w:sz w:val="24"/>
          <w:szCs w:val="24"/>
          <w:lang w:eastAsia="ru-RU"/>
        </w:rPr>
        <w:t xml:space="preserve"> наиболее значительные изменения администрации города удалось произвести после вступления в силу Жилищного Кодекса РФ в области отношений по управлению жилищным фондом. Организуются собрания собственников помещений многоквартирных домов по выбору способа управления с активным участием представителей муниципалитета. Также положен большой задел в организации рынка жилищных услуг. Создаются условия и стимулы для введения системы подомового учета.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За отчетный период в </w:t>
      </w:r>
      <w:r w:rsidRPr="008D6BF5">
        <w:rPr>
          <w:rFonts w:ascii="Times New Roman" w:eastAsia="Times New Roman" w:hAnsi="Times New Roman" w:cs="Times New Roman"/>
          <w:b/>
          <w:bCs/>
          <w:color w:val="000000"/>
          <w:sz w:val="24"/>
          <w:szCs w:val="24"/>
          <w:lang w:eastAsia="ru-RU"/>
        </w:rPr>
        <w:t>Хабаровске</w:t>
      </w:r>
      <w:r w:rsidRPr="008D6BF5">
        <w:rPr>
          <w:rFonts w:ascii="Times New Roman" w:eastAsia="Times New Roman" w:hAnsi="Times New Roman" w:cs="Times New Roman"/>
          <w:color w:val="000000"/>
          <w:sz w:val="24"/>
          <w:szCs w:val="24"/>
          <w:lang w:eastAsia="ru-RU"/>
        </w:rPr>
        <w:t xml:space="preserve"> объем капитального ремонта составил 221,3 млн. руб. В полном объеме были выполнены мероприятия по подготовке к зиме, запуск системы теплоснабжения произошел в установленные сроки.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Для улучшения качества питьевой воды в 2005 году МУП города Хабаровска «Водоканал» была сдана в эксплуатацию новая </w:t>
      </w:r>
      <w:proofErr w:type="spellStart"/>
      <w:r w:rsidRPr="008D6BF5">
        <w:rPr>
          <w:rFonts w:ascii="Times New Roman" w:eastAsia="Times New Roman" w:hAnsi="Times New Roman" w:cs="Times New Roman"/>
          <w:color w:val="000000"/>
          <w:sz w:val="24"/>
          <w:szCs w:val="24"/>
          <w:lang w:eastAsia="ru-RU"/>
        </w:rPr>
        <w:t>хлораторная</w:t>
      </w:r>
      <w:proofErr w:type="spellEnd"/>
      <w:r w:rsidRPr="008D6BF5">
        <w:rPr>
          <w:rFonts w:ascii="Times New Roman" w:eastAsia="Times New Roman" w:hAnsi="Times New Roman" w:cs="Times New Roman"/>
          <w:color w:val="000000"/>
          <w:sz w:val="24"/>
          <w:szCs w:val="24"/>
          <w:lang w:eastAsia="ru-RU"/>
        </w:rPr>
        <w:t>, блок фильтров, резервуар чистой воды объемом 10000 м</w:t>
      </w:r>
      <w:r w:rsidRPr="008D6BF5">
        <w:rPr>
          <w:rFonts w:ascii="Times New Roman" w:eastAsia="Times New Roman" w:hAnsi="Times New Roman" w:cs="Times New Roman"/>
          <w:color w:val="000000"/>
          <w:sz w:val="24"/>
          <w:szCs w:val="24"/>
          <w:vertAlign w:val="superscript"/>
          <w:lang w:eastAsia="ru-RU"/>
        </w:rPr>
        <w:t>3</w:t>
      </w:r>
      <w:r w:rsidRPr="008D6BF5">
        <w:rPr>
          <w:rFonts w:ascii="Times New Roman" w:eastAsia="Times New Roman" w:hAnsi="Times New Roman" w:cs="Times New Roman"/>
          <w:color w:val="000000"/>
          <w:sz w:val="24"/>
          <w:szCs w:val="24"/>
          <w:lang w:eastAsia="ru-RU"/>
        </w:rPr>
        <w:t xml:space="preserve">. Произведен капитальный ремонт сетей водоснабжения и канализации в объеме 28,83 </w:t>
      </w:r>
      <w:proofErr w:type="gramStart"/>
      <w:r w:rsidRPr="008D6BF5">
        <w:rPr>
          <w:rFonts w:ascii="Times New Roman" w:eastAsia="Times New Roman" w:hAnsi="Times New Roman" w:cs="Times New Roman"/>
          <w:color w:val="000000"/>
          <w:sz w:val="24"/>
          <w:szCs w:val="24"/>
          <w:lang w:eastAsia="ru-RU"/>
        </w:rPr>
        <w:t>км.,</w:t>
      </w:r>
      <w:proofErr w:type="gramEnd"/>
      <w:r w:rsidRPr="008D6BF5">
        <w:rPr>
          <w:rFonts w:ascii="Times New Roman" w:eastAsia="Times New Roman" w:hAnsi="Times New Roman" w:cs="Times New Roman"/>
          <w:color w:val="000000"/>
          <w:sz w:val="24"/>
          <w:szCs w:val="24"/>
          <w:lang w:eastAsia="ru-RU"/>
        </w:rPr>
        <w:t xml:space="preserve"> из них водопроводных сетей 19,63 км, канализационных 9,2 км. По состоянию на 01.01.2006 освоено капитальных вложений на общую сумму 167,27 млн. руб.</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 состоянию на 01.01.2006 в городе действуют 115 ТСЖ. За прошедший год зарегистрировано 31 ТСЖ на 63 домах, в том числе 20 ТСЖ на существующих 52 домах. Переданы на самостоятельное обслуживание ТСЖ 7 муниципальных домов. В стадии подготовки необходимого комплекта документов находятся еще шесть домов.</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Продолжил работу городской Совет домовых комитетов. Членам Совета была предоставлена полная информация по планам работ текущего и капитального характера на жилищном фонде, а также благоустройстве территорий. Совету предложено участвовать в корректировке планов и объемов работ, в соответствии с анализом потребности в ремонтных работах домов, в которых активно работают домовые комитеты.</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оказывалось методическое и консультативное содействие в сфере жилищно-коммунального хозяйства коллегам. Рассматривалась и анализировалась нормативно-правовая база и опыт различных регионов Российской Федерации в сфере ЖКХ.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Экспертами АСДГ был выделен комплекс первоочередных нерешенных проблем в жилищно-коммунальной отрасли: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зависимость производителей ЖКУ от бюджетных дотаций;</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значительный объем недофинансирования отрасли;</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увеличение подлежащего сносу ветхого и аварийного жилья;</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износ основных фондов предприятий ЖКХ.</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Подводя итоги работы за 2005 год, Правление профильной секции АСДГ пришло к следующим выводам:</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1. В регионах России уже накоплен свой, во многом положительный и достаточно эффективный опыт реформирования ЖКХ. И именно сейчас, как никогда необходимо обеспечить согласованность мер по реформированию ЖКХ в регионах с разрабатываемой правительством программой развития бюджетного федерализма, так как основная нагрузка по </w:t>
      </w:r>
      <w:r w:rsidRPr="008D6BF5">
        <w:rPr>
          <w:rFonts w:ascii="Times New Roman" w:eastAsia="Times New Roman" w:hAnsi="Times New Roman" w:cs="Times New Roman"/>
          <w:color w:val="000000"/>
          <w:sz w:val="24"/>
          <w:szCs w:val="24"/>
          <w:lang w:eastAsia="ru-RU"/>
        </w:rPr>
        <w:lastRenderedPageBreak/>
        <w:t xml:space="preserve">практической реализации реформы жилищно-коммунального хозяйства ляжет на органы местного самоуправления. </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 По своей природе система ЖКХ </w:t>
      </w:r>
      <w:proofErr w:type="spellStart"/>
      <w:r w:rsidRPr="008D6BF5">
        <w:rPr>
          <w:rFonts w:ascii="Times New Roman" w:eastAsia="Times New Roman" w:hAnsi="Times New Roman" w:cs="Times New Roman"/>
          <w:sz w:val="24"/>
          <w:szCs w:val="24"/>
          <w:lang w:eastAsia="ru-RU"/>
        </w:rPr>
        <w:t>инвестиционно</w:t>
      </w:r>
      <w:proofErr w:type="spellEnd"/>
      <w:r w:rsidRPr="008D6BF5">
        <w:rPr>
          <w:rFonts w:ascii="Times New Roman" w:eastAsia="Times New Roman" w:hAnsi="Times New Roman" w:cs="Times New Roman"/>
          <w:sz w:val="24"/>
          <w:szCs w:val="24"/>
          <w:lang w:eastAsia="ru-RU"/>
        </w:rPr>
        <w:t xml:space="preserve"> привлекательна. Но огромные долги и финансовая прозрачность сводят эту привлекательность фактически к нулю. Вопрос этот неразрывно связан с ресурсосбережением. Поэтому задачи, которые регионы ставят перед собой, должны быть реально выполнимыми, четкими по этапам и срокам проведения. Сегодня должны быть приняты решения, которые приведут к конкретным позитивным результатам, помогут правительству выработать окончательную программу реформирования ЖКХ в России.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2.8. В области муниципального транспорта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период экономических реформ, наряду с изменениями отношений собственности и формирования рынка транспортных услуг, менялась система управления транспортом. Законодательно-правовая база, регламентирующая транспортную деятельность, разрознена и противоречива, а в ряде случаев не отражает реальной действительности: Устав автомобильного транспорта утвержден в 1969 году, Правила организации пассажирских перевозок автомобильным транспортом - в 1981 году.</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17-20 октября 2005 года в</w:t>
      </w:r>
      <w:r w:rsidRPr="008D6BF5">
        <w:rPr>
          <w:rFonts w:ascii="Times New Roman" w:eastAsia="Times New Roman" w:hAnsi="Times New Roman" w:cs="Times New Roman"/>
          <w:b/>
          <w:bCs/>
          <w:sz w:val="24"/>
          <w:szCs w:val="24"/>
          <w:lang w:eastAsia="ru-RU"/>
        </w:rPr>
        <w:t xml:space="preserve"> Биробиджане</w:t>
      </w:r>
      <w:r w:rsidRPr="008D6BF5">
        <w:rPr>
          <w:rFonts w:ascii="Times New Roman" w:eastAsia="Times New Roman" w:hAnsi="Times New Roman" w:cs="Times New Roman"/>
          <w:sz w:val="24"/>
          <w:szCs w:val="24"/>
          <w:lang w:eastAsia="ru-RU"/>
        </w:rPr>
        <w:t xml:space="preserve"> состоялось очередное заседание Правления секции АСДГ «Городской пассажирский транспорт», на котором были обсуждены следующие вопросы: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Компенсация «выпадающих» доходов от продажи социальных проездных билетов.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Состояние транспортного комплекса.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Пути решения обновления подвижного состава.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Льготное налогообложение в муниципальном автомобильном транспорте.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Пути акционирования автотранспортных предприятий.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Методы реализации Федерального Закона №122 Ф.З. от 22.08.04 года о монетизации льгот на транспорте в ушедшем году в каждом регионе Российской Федерации решались индивидуально, исходя из имеющихся финансовых возможностей регионов. Данный закон не регламентирует финансовые взаимоотношения между автотранспортными предприятиями, Субъектами Федерации и Федеральными органами. </w:t>
      </w:r>
      <w:proofErr w:type="gramStart"/>
      <w:r w:rsidRPr="008D6BF5">
        <w:rPr>
          <w:rFonts w:ascii="Times New Roman" w:eastAsia="Times New Roman" w:hAnsi="Times New Roman" w:cs="Times New Roman"/>
          <w:sz w:val="24"/>
          <w:szCs w:val="24"/>
          <w:lang w:eastAsia="ru-RU"/>
        </w:rPr>
        <w:t>К примеру</w:t>
      </w:r>
      <w:proofErr w:type="gramEnd"/>
      <w:r w:rsidRPr="008D6BF5">
        <w:rPr>
          <w:rFonts w:ascii="Times New Roman" w:eastAsia="Times New Roman" w:hAnsi="Times New Roman" w:cs="Times New Roman"/>
          <w:sz w:val="24"/>
          <w:szCs w:val="24"/>
          <w:lang w:eastAsia="ru-RU"/>
        </w:rPr>
        <w:t xml:space="preserve"> в Новосибирской области, в связи с недостатком средств Областного бюджета 52 % затрат на выполнение государственного заказа по социальным перевозкам возложены на плечи самих перевозчиков. Одной из основных проблем в каждом муниципальном образовании остается транспортное обслуживание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w:t>
      </w:r>
      <w:r w:rsidRPr="008D6BF5">
        <w:rPr>
          <w:rFonts w:ascii="Times New Roman" w:eastAsia="Times New Roman" w:hAnsi="Times New Roman" w:cs="Times New Roman"/>
          <w:b/>
          <w:bCs/>
          <w:sz w:val="24"/>
          <w:szCs w:val="24"/>
          <w:lang w:eastAsia="ru-RU"/>
        </w:rPr>
        <w:t xml:space="preserve"> Новосибирске</w:t>
      </w:r>
      <w:r w:rsidRPr="008D6BF5">
        <w:rPr>
          <w:rFonts w:ascii="Times New Roman" w:eastAsia="Times New Roman" w:hAnsi="Times New Roman" w:cs="Times New Roman"/>
          <w:sz w:val="24"/>
          <w:szCs w:val="24"/>
          <w:lang w:eastAsia="ru-RU"/>
        </w:rPr>
        <w:t xml:space="preserve"> в 2005 году деятельность управления пассажирских перевозок была сосредоточена на решении первоочередных задач, которые были определены постановлением Губернатора Новосибирской области в обеспечении перевозок граждан города и области, нуждающихся в мерах социальной поддержки. Для этого была организована реализация единых социальных проездных билетов, пересмотрена маршрутная сеть, которая могла обеспечить поездки пассажиров по всему городу и пригороду.</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С начала 2005 года маршруты общего муниципального заказа городского сообщения, так называемые коммерческие, переведены на выполнение социального заказа.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Управлением пассажирских перевозок, совместно с мэрией, была проведена работа по приобретению новых автобусов городского типа.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Все производственные площади предприятий были сохранены, за исключением производственной площади в Ленинском районе, которые были переданы в аренду, что позволит получить экономию денежных средств за счет высвобождения средств от оплаты коммунальных платежей и содержания вспомогательного персонала.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w:t>
      </w:r>
      <w:r w:rsidRPr="008D6BF5">
        <w:rPr>
          <w:rFonts w:ascii="Times New Roman" w:eastAsia="Times New Roman" w:hAnsi="Times New Roman" w:cs="Times New Roman"/>
          <w:b/>
          <w:bCs/>
          <w:color w:val="000000"/>
          <w:sz w:val="24"/>
          <w:szCs w:val="24"/>
          <w:lang w:eastAsia="ru-RU"/>
        </w:rPr>
        <w:t xml:space="preserve"> Сургуте</w:t>
      </w:r>
      <w:r w:rsidRPr="008D6BF5">
        <w:rPr>
          <w:rFonts w:ascii="Times New Roman" w:eastAsia="Times New Roman" w:hAnsi="Times New Roman" w:cs="Times New Roman"/>
          <w:color w:val="000000"/>
          <w:sz w:val="24"/>
          <w:szCs w:val="24"/>
          <w:lang w:eastAsia="ru-RU"/>
        </w:rPr>
        <w:t xml:space="preserve"> в 2005 году для регулирования деятельности по организации транспортного обслуживания населения департаментом был предпринят ряд мер, направленных на разработку и создание правового поля на территории города. Принятые нормативно-правовые акты, позволили в настоящее время создать прозрачные условия, позволяющие развивать здоровую конкуренцию и определять предприятие, способное безопасно и качественно предоставить услугу по перевозке пассажиров транспортом общего пользования.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марте 2005 года был выполнен проект «Совершенствование маршрутной сети города Сургута», в соответствии с которым разработан график проведения мероприятий по реорганизации маршрутной сети города, рассчитанный на 2005-2007 годы. Проводилась комплексная реорганизация всего маршрутного регулярного пассажирского автомобильного транспорта общего пользования.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Целью проекта являлась разработка мероприятий по повышению эффективности функционирования городского транспорта, безопасности движения по улично-дорожной сети, улучшению экологической обстановки в городе, а также обоснования распределения объемов перевозок между муниципальным и коммерческим транспортом. Развитие транспортной схемы, и как следствие его экономической эффективности, неразрывно связано с развитием улично-дорожной сети города. Основная цель - снижение загрузки главных магистралей при условии сохранения существующего уровня транспортного обслуживания. Анализ загрузки улично-дорожной сети города транспортными потоками городского пассажирского транспорта показал, что при снижении средней вместимости пассажирского транспорта снижается провозная способность маршрутной сети, но возрастает перепробег транспорта и загрузка улично-дорожной сети. Соответственно снижается скорость перевозки пассажиров, возрастает аварийность.</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При реализации мероприятий программы были внесены изменения в муниципальную маршрутную сеть и, если в 2005 году маршрутная сеть составляла 50 маршрутов, то на 2006 год была утверждена сеть из 45 маршрутов, а именно:</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были исключены нерентабельные таксомоторные маршруты;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в целях обеспечения безопасности, снижения себестоимости перевозок, более рационального использования парка по вместимости в течение дня, упорядочивания интервалов и увеличения сбора доходов на регулярных автобусных маршрутах были объединены дублирующие (в большей части) автобусные и таксомоторные маршруты;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организованы новые маршруты.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Также были внесены изменения в схемы движения ряда регулярных автобусных маршрутов - приведены в соответствие с требованиями обеспечения безопасности движения.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целях сокращения нагрузки на бюджет 4 автобусных маршрута (муниципальный заказ) были пилотно выставлены на открытый конкурс.</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городе</w:t>
      </w:r>
      <w:r w:rsidRPr="008D6BF5">
        <w:rPr>
          <w:rFonts w:ascii="Times New Roman" w:eastAsia="Times New Roman" w:hAnsi="Times New Roman" w:cs="Times New Roman"/>
          <w:b/>
          <w:bCs/>
          <w:sz w:val="24"/>
          <w:szCs w:val="24"/>
          <w:lang w:eastAsia="ru-RU"/>
        </w:rPr>
        <w:t xml:space="preserve"> Нерюнгри</w:t>
      </w:r>
      <w:r w:rsidRPr="008D6BF5">
        <w:rPr>
          <w:rFonts w:ascii="Times New Roman" w:eastAsia="Times New Roman" w:hAnsi="Times New Roman" w:cs="Times New Roman"/>
          <w:sz w:val="24"/>
          <w:szCs w:val="24"/>
          <w:lang w:eastAsia="ru-RU"/>
        </w:rPr>
        <w:t xml:space="preserve"> в 2005 году сформировался устойчивый рынок услуг по перевозке пассажиров на регулярных автобусных маршрутах, а также частными такси.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Организатором автобусных пассажирских перевозок на городских и пригородных маршрутах общего пользования выступает </w:t>
      </w:r>
      <w:proofErr w:type="spellStart"/>
      <w:r w:rsidRPr="008D6BF5">
        <w:rPr>
          <w:rFonts w:ascii="Times New Roman" w:eastAsia="Times New Roman" w:hAnsi="Times New Roman" w:cs="Times New Roman"/>
          <w:sz w:val="24"/>
          <w:szCs w:val="24"/>
          <w:lang w:eastAsia="ru-RU"/>
        </w:rPr>
        <w:t>Нерюнгринская</w:t>
      </w:r>
      <w:proofErr w:type="spellEnd"/>
      <w:r w:rsidRPr="008D6BF5">
        <w:rPr>
          <w:rFonts w:ascii="Times New Roman" w:eastAsia="Times New Roman" w:hAnsi="Times New Roman" w:cs="Times New Roman"/>
          <w:sz w:val="24"/>
          <w:szCs w:val="24"/>
          <w:lang w:eastAsia="ru-RU"/>
        </w:rPr>
        <w:t xml:space="preserve"> районная администрация.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Основным предприятием, осуществляющим перевозки пассажиров, является ОАО «</w:t>
      </w:r>
      <w:proofErr w:type="spellStart"/>
      <w:r w:rsidRPr="008D6BF5">
        <w:rPr>
          <w:rFonts w:ascii="Times New Roman" w:eastAsia="Times New Roman" w:hAnsi="Times New Roman" w:cs="Times New Roman"/>
          <w:sz w:val="24"/>
          <w:szCs w:val="24"/>
          <w:lang w:eastAsia="ru-RU"/>
        </w:rPr>
        <w:t>Нерюнгринское</w:t>
      </w:r>
      <w:proofErr w:type="spellEnd"/>
      <w:r w:rsidRPr="008D6BF5">
        <w:rPr>
          <w:rFonts w:ascii="Times New Roman" w:eastAsia="Times New Roman" w:hAnsi="Times New Roman" w:cs="Times New Roman"/>
          <w:sz w:val="24"/>
          <w:szCs w:val="24"/>
          <w:lang w:eastAsia="ru-RU"/>
        </w:rPr>
        <w:t xml:space="preserve"> автотранспортное предприятие», которое было основано в 1984 году и уже в течение 21 года является главным перевозчиком в городе и районе. Администрацией района ежегодно проводится конкурс владельцев автобусов на осуществление пассажирских перевозок на городских и пригородных маршрутах общего пользования по муниципальному заказу, где в очередной раз победителем было признано ОАО «</w:t>
      </w:r>
      <w:proofErr w:type="spellStart"/>
      <w:r w:rsidRPr="008D6BF5">
        <w:rPr>
          <w:rFonts w:ascii="Times New Roman" w:eastAsia="Times New Roman" w:hAnsi="Times New Roman" w:cs="Times New Roman"/>
          <w:sz w:val="24"/>
          <w:szCs w:val="24"/>
          <w:lang w:eastAsia="ru-RU"/>
        </w:rPr>
        <w:t>Нерюнгринское</w:t>
      </w:r>
      <w:proofErr w:type="spellEnd"/>
      <w:r w:rsidRPr="008D6BF5">
        <w:rPr>
          <w:rFonts w:ascii="Times New Roman" w:eastAsia="Times New Roman" w:hAnsi="Times New Roman" w:cs="Times New Roman"/>
          <w:sz w:val="24"/>
          <w:szCs w:val="24"/>
          <w:lang w:eastAsia="ru-RU"/>
        </w:rPr>
        <w:t xml:space="preserve"> автотранспортное предприятие». Предприятие также стало победителем в номинации «</w:t>
      </w:r>
      <w:proofErr w:type="spellStart"/>
      <w:r w:rsidRPr="008D6BF5">
        <w:rPr>
          <w:rFonts w:ascii="Times New Roman" w:eastAsia="Times New Roman" w:hAnsi="Times New Roman" w:cs="Times New Roman"/>
          <w:sz w:val="24"/>
          <w:szCs w:val="24"/>
          <w:lang w:eastAsia="ru-RU"/>
        </w:rPr>
        <w:t>автопассажирские</w:t>
      </w:r>
      <w:proofErr w:type="spellEnd"/>
      <w:r w:rsidRPr="008D6BF5">
        <w:rPr>
          <w:rFonts w:ascii="Times New Roman" w:eastAsia="Times New Roman" w:hAnsi="Times New Roman" w:cs="Times New Roman"/>
          <w:sz w:val="24"/>
          <w:szCs w:val="24"/>
          <w:lang w:eastAsia="ru-RU"/>
        </w:rPr>
        <w:t xml:space="preserve"> перевозки» с присвоением звания - лидер регионального бизнеса с вручением диплома МФИАБ.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ОАО «</w:t>
      </w:r>
      <w:proofErr w:type="spellStart"/>
      <w:r w:rsidRPr="008D6BF5">
        <w:rPr>
          <w:rFonts w:ascii="Times New Roman" w:eastAsia="Times New Roman" w:hAnsi="Times New Roman" w:cs="Times New Roman"/>
          <w:sz w:val="24"/>
          <w:szCs w:val="24"/>
          <w:lang w:eastAsia="ru-RU"/>
        </w:rPr>
        <w:t>Нерюнгринское</w:t>
      </w:r>
      <w:proofErr w:type="spellEnd"/>
      <w:r w:rsidRPr="008D6BF5">
        <w:rPr>
          <w:rFonts w:ascii="Times New Roman" w:eastAsia="Times New Roman" w:hAnsi="Times New Roman" w:cs="Times New Roman"/>
          <w:sz w:val="24"/>
          <w:szCs w:val="24"/>
          <w:lang w:eastAsia="ru-RU"/>
        </w:rPr>
        <w:t xml:space="preserve"> автотранспортное предприятие» располагает в полном объёме всем необходимым по ремонту и обслуживанию подвижного состава. Цеха производственной базы оснащены соответствующим оборудованием и укомплектованы высококвалифицированными специалистами. Средняя численность работников предприятия составляет 268 человек.</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обеспечения условий повышения уровня знаний и профессионального мастерства на предприятии оборудован кабинет безопасности дорожного движения. Один раз в 2 года проводится аттестация водительского состава. Приказом по предприятию назначены водители - наставники и оборудованы автобусы для проведения стажировки водителей на линии. На предприятии разработана памятка для водителей по безопасности движения и технике безопасности.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целом ОАО «</w:t>
      </w:r>
      <w:proofErr w:type="spellStart"/>
      <w:r w:rsidRPr="008D6BF5">
        <w:rPr>
          <w:rFonts w:ascii="Times New Roman" w:eastAsia="Times New Roman" w:hAnsi="Times New Roman" w:cs="Times New Roman"/>
          <w:sz w:val="24"/>
          <w:szCs w:val="24"/>
          <w:lang w:eastAsia="ru-RU"/>
        </w:rPr>
        <w:t>Нерюнгринское</w:t>
      </w:r>
      <w:proofErr w:type="spellEnd"/>
      <w:r w:rsidRPr="008D6BF5">
        <w:rPr>
          <w:rFonts w:ascii="Times New Roman" w:eastAsia="Times New Roman" w:hAnsi="Times New Roman" w:cs="Times New Roman"/>
          <w:sz w:val="24"/>
          <w:szCs w:val="24"/>
          <w:lang w:eastAsia="ru-RU"/>
        </w:rPr>
        <w:t xml:space="preserve"> автотранспортное предприятие» представляет собой высококвалифицированный коллектив, способный решать вопросы транспортного обслуживания населения города и района в полном объёме.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Значительная доля в общих объемах автоперевозок принадлежит заказу и осуществляется на конкурсной основе. Непосредственный контроль за автобусными пассажирскими перевозками осуществляет муниципальная диспетчерская служба.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Положительную роль в ушедшем году сыграла конкуренция ОАО «</w:t>
      </w:r>
      <w:proofErr w:type="spellStart"/>
      <w:r w:rsidRPr="008D6BF5">
        <w:rPr>
          <w:rFonts w:ascii="Times New Roman" w:eastAsia="Times New Roman" w:hAnsi="Times New Roman" w:cs="Times New Roman"/>
          <w:sz w:val="24"/>
          <w:szCs w:val="24"/>
          <w:lang w:eastAsia="ru-RU"/>
        </w:rPr>
        <w:t>Нерюнгринское</w:t>
      </w:r>
      <w:proofErr w:type="spellEnd"/>
      <w:r w:rsidRPr="008D6BF5">
        <w:rPr>
          <w:rFonts w:ascii="Times New Roman" w:eastAsia="Times New Roman" w:hAnsi="Times New Roman" w:cs="Times New Roman"/>
          <w:sz w:val="24"/>
          <w:szCs w:val="24"/>
          <w:lang w:eastAsia="ru-RU"/>
        </w:rPr>
        <w:t xml:space="preserve"> АТП» и частных предпринимателей, что позволило сохранить в городе устойчивую, относительно низкую, стоимость проезда (7 руб.) в общественном транспорте в сравнении с другими городами России. В связи с ростом цен на горючее, энергоресурсы и другие материалы стоимость проезда по городу с 1 января 2006 года возросла до 9 руб.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Объём </w:t>
      </w:r>
      <w:proofErr w:type="spellStart"/>
      <w:r w:rsidRPr="008D6BF5">
        <w:rPr>
          <w:rFonts w:ascii="Times New Roman" w:eastAsia="Times New Roman" w:hAnsi="Times New Roman" w:cs="Times New Roman"/>
          <w:sz w:val="24"/>
          <w:szCs w:val="24"/>
          <w:lang w:eastAsia="ru-RU"/>
        </w:rPr>
        <w:t>пассажироперевозок</w:t>
      </w:r>
      <w:proofErr w:type="spellEnd"/>
      <w:r w:rsidRPr="008D6BF5">
        <w:rPr>
          <w:rFonts w:ascii="Times New Roman" w:eastAsia="Times New Roman" w:hAnsi="Times New Roman" w:cs="Times New Roman"/>
          <w:sz w:val="24"/>
          <w:szCs w:val="24"/>
          <w:lang w:eastAsia="ru-RU"/>
        </w:rPr>
        <w:t xml:space="preserve"> автомобильным транспортом общего пользования в </w:t>
      </w:r>
      <w:proofErr w:type="spellStart"/>
      <w:r w:rsidRPr="008D6BF5">
        <w:rPr>
          <w:rFonts w:ascii="Times New Roman" w:eastAsia="Times New Roman" w:hAnsi="Times New Roman" w:cs="Times New Roman"/>
          <w:sz w:val="24"/>
          <w:szCs w:val="24"/>
          <w:lang w:eastAsia="ru-RU"/>
        </w:rPr>
        <w:t>Нерюнгринском</w:t>
      </w:r>
      <w:proofErr w:type="spellEnd"/>
      <w:r w:rsidRPr="008D6BF5">
        <w:rPr>
          <w:rFonts w:ascii="Times New Roman" w:eastAsia="Times New Roman" w:hAnsi="Times New Roman" w:cs="Times New Roman"/>
          <w:sz w:val="24"/>
          <w:szCs w:val="24"/>
          <w:lang w:eastAsia="ru-RU"/>
        </w:rPr>
        <w:t xml:space="preserve"> районе сократился в 2005 году в сравнении с 2004 годом на 39,5% в связи </w:t>
      </w:r>
      <w:r w:rsidRPr="008D6BF5">
        <w:rPr>
          <w:rFonts w:ascii="Times New Roman" w:eastAsia="Times New Roman" w:hAnsi="Times New Roman" w:cs="Times New Roman"/>
          <w:sz w:val="24"/>
          <w:szCs w:val="24"/>
          <w:lang w:eastAsia="ru-RU"/>
        </w:rPr>
        <w:lastRenderedPageBreak/>
        <w:t>с введением в действие Федерального Закона № 122 от 22.08.2004 г. Большая часть льготной категории граждан отказалась от приобретения единого социального проездного билета, получив денежную компенсацию.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w:t>
      </w:r>
      <w:r w:rsidRPr="008D6BF5">
        <w:rPr>
          <w:rFonts w:ascii="Times New Roman" w:eastAsia="Times New Roman" w:hAnsi="Times New Roman" w:cs="Times New Roman"/>
          <w:b/>
          <w:bCs/>
          <w:sz w:val="24"/>
          <w:szCs w:val="24"/>
          <w:lang w:eastAsia="ru-RU"/>
        </w:rPr>
        <w:t xml:space="preserve"> Новоалтайске</w:t>
      </w:r>
      <w:r w:rsidRPr="008D6BF5">
        <w:rPr>
          <w:rFonts w:ascii="Times New Roman" w:eastAsia="Times New Roman" w:hAnsi="Times New Roman" w:cs="Times New Roman"/>
          <w:sz w:val="24"/>
          <w:szCs w:val="24"/>
          <w:lang w:eastAsia="ru-RU"/>
        </w:rPr>
        <w:t xml:space="preserve"> нет муниципального транспорта, перевозка пассажиров осуществлялась обществами с ограниченной ответственностью и индивидуальными предпринимателями.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Для осуществления контроля за работой пассажирского транспорта в городе была организована служба по диспетчерскому сопровождению автобусов. Диспетчерской службой охвачены все городские маршруты и открыты администрацией города пригородные маршруты. Ежедневно в администрацию города поступали автоматизированные отчеты о работе всех автобусов за любое количество дней (месяцев), по одному или нескольким предпринимателям, по каждому рейсу конкретного автобуса (с указанием отклонения от графика в секундах) и т.д.</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С 2005 года в городе была организована перевозка пассажиров по Единым социальным проездным билетам. В результате, значительно снизилась компенсация убытков из федерального и краевого бюджетов. Компенсация убытков от перевозки граждан, достигших возраста, дающего право на получение пенсии по старости (пенсионеров), в краевом бюджете вообще не предусмотрена, несмотря на то, что данная льгота установлена администрацией края. В связи с этим существует вероятность, что перевозчики будут вынуждены отказаться предоставлять право бесплатного проезда гражданам по единым социальным проездным билетам.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На сегодняшний день для города остается проблемой перенасыщенность пассажирским транспортом муниципальной маршрутной сети города, что ведет к увеличению аварийности, снижению доходов от продажи билетов, увеличению себестоимости перевозок и, соответственно, увеличению тарифа.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2.9. В области социальной защиты населения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17-18 февраля 2005 года в г.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прошла конференция на тему «Совершенствование системы предоставления мер социальной поддержки населения в 2005-2006 гг. и задачах органов социальной защиты в свете реализации 131-ФЗ».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1 января 2005 года система социальной поддержки радикально изменилась. Многие натуральные льготы (бесплатные лекарства, проезд на общественном транспорте, скидки на оплату услуг ЖКХ) были заменены денежными компенсациями. 14 миллионам «федеральных» льготников - инвалидам и ветеранам войны, пострадавшим от радиации, а также лицам, имеющим звания героев, гарантирован «минимальный социальный пакет» размером 450 рублей в месяц. Еще около 21 миллиона человек - ветераны труда, труженики тыла, доноры и граждане, пострадавшие во время репрессий, переведены на попечение региональных бюджетов.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Участники конференции обсуждали актуальные вопросы о путях и механизмах совершенствования системы социальной поддержки населения: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 роли органов местного самоуправления по организации социальной поддержки населения;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 правовом регулировании социальной поддержки населения органами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 замене натуральных льгот денежной компенсацией;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 работе отделов пособий и компенсационных выплат по новым направлениям деятельности;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 новых подходах организации системы социальной защиты;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об автоматизации и оптимизации функций органов государственной власти по реализации социальной поддержки населения.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Было отмечено, что в ходе реализации 131-ФЗ и связанных с ним других федеральных законов возникает комплекс сложных проблем. Решение этих проблем зависит как от федеральных органов, так и от органов государственной </w:t>
      </w:r>
      <w:proofErr w:type="gramStart"/>
      <w:r w:rsidRPr="008D6BF5">
        <w:rPr>
          <w:rFonts w:ascii="Times New Roman" w:eastAsia="Times New Roman" w:hAnsi="Times New Roman" w:cs="Times New Roman"/>
          <w:sz w:val="24"/>
          <w:szCs w:val="24"/>
          <w:lang w:eastAsia="ru-RU"/>
        </w:rPr>
        <w:t>власти  субъектов</w:t>
      </w:r>
      <w:proofErr w:type="gramEnd"/>
      <w:r w:rsidRPr="008D6BF5">
        <w:rPr>
          <w:rFonts w:ascii="Times New Roman" w:eastAsia="Times New Roman" w:hAnsi="Times New Roman" w:cs="Times New Roman"/>
          <w:sz w:val="24"/>
          <w:szCs w:val="24"/>
          <w:lang w:eastAsia="ru-RU"/>
        </w:rPr>
        <w:t xml:space="preserve"> РФ. Среди таких проблем отмечены следующие: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в городах граждане разделены </w:t>
      </w:r>
      <w:proofErr w:type="gramStart"/>
      <w:r w:rsidRPr="008D6BF5">
        <w:rPr>
          <w:rFonts w:ascii="Times New Roman" w:eastAsia="Times New Roman" w:hAnsi="Times New Roman" w:cs="Times New Roman"/>
          <w:sz w:val="24"/>
          <w:szCs w:val="24"/>
          <w:lang w:eastAsia="ru-RU"/>
        </w:rPr>
        <w:t>по  принципам</w:t>
      </w:r>
      <w:proofErr w:type="gramEnd"/>
      <w:r w:rsidRPr="008D6BF5">
        <w:rPr>
          <w:rFonts w:ascii="Times New Roman" w:eastAsia="Times New Roman" w:hAnsi="Times New Roman" w:cs="Times New Roman"/>
          <w:sz w:val="24"/>
          <w:szCs w:val="24"/>
          <w:lang w:eastAsia="ru-RU"/>
        </w:rPr>
        <w:t xml:space="preserve"> разграничения полномочий на федеральные, региональные, муниципальные;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исключение из компетенции органов местного самоуправления вопросов адресной социальной помощи малообеспеченным жителям, социального обслуживания пожилых и инвалидов, заботы о беспризорных детях приведет к изменению сложившейся системы муниципальных учреждений социального обслуживания;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исключение из перечня вопросов местного значения вопросов лекарственного </w:t>
      </w:r>
      <w:proofErr w:type="gramStart"/>
      <w:r w:rsidRPr="008D6BF5">
        <w:rPr>
          <w:rFonts w:ascii="Times New Roman" w:eastAsia="Times New Roman" w:hAnsi="Times New Roman" w:cs="Times New Roman"/>
          <w:sz w:val="24"/>
          <w:szCs w:val="24"/>
          <w:lang w:eastAsia="ru-RU"/>
        </w:rPr>
        <w:t>обеспечения  граждан</w:t>
      </w:r>
      <w:proofErr w:type="gramEnd"/>
      <w:r w:rsidRPr="008D6BF5">
        <w:rPr>
          <w:rFonts w:ascii="Times New Roman" w:eastAsia="Times New Roman" w:hAnsi="Times New Roman" w:cs="Times New Roman"/>
          <w:sz w:val="24"/>
          <w:szCs w:val="24"/>
          <w:lang w:eastAsia="ru-RU"/>
        </w:rPr>
        <w:t>, имеющих право на меры социальной поддержки, что приведет к реорганизации существующей системы лекарственного обеспечения, укомплектованной профессиональными кадрами, имеющей технические и информационные возможности по льготному лекарственному обеспечению;</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отсутствие </w:t>
      </w:r>
      <w:proofErr w:type="gramStart"/>
      <w:r w:rsidRPr="008D6BF5">
        <w:rPr>
          <w:rFonts w:ascii="Times New Roman" w:eastAsia="Times New Roman" w:hAnsi="Times New Roman" w:cs="Times New Roman"/>
          <w:sz w:val="24"/>
          <w:szCs w:val="24"/>
          <w:lang w:eastAsia="ru-RU"/>
        </w:rPr>
        <w:t>решения  по</w:t>
      </w:r>
      <w:proofErr w:type="gramEnd"/>
      <w:r w:rsidRPr="008D6BF5">
        <w:rPr>
          <w:rFonts w:ascii="Times New Roman" w:eastAsia="Times New Roman" w:hAnsi="Times New Roman" w:cs="Times New Roman"/>
          <w:sz w:val="24"/>
          <w:szCs w:val="24"/>
          <w:lang w:eastAsia="ru-RU"/>
        </w:rPr>
        <w:t xml:space="preserve"> программному обеспечению ведения единого регистра граждан, по выплате ежемесячных денежных выплат гражданам всех уровней льготников;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из компетенции местного значения исключена из перечня вопросов здравоохранения специализированная медицинская помощь: наркологическая и кожно-венерологическая, туберкулезная, психиатрическая и содержание домов ребенка;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Обсудив ход реализации реформы местного самоуправления и вытекающие из этого задачи юридических, социальных служб местных администраций и представительных органов местного самоуправления, участники конференции разработали рекомендации: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1.</w:t>
      </w:r>
      <w:r w:rsidRPr="008D6BF5">
        <w:rPr>
          <w:rFonts w:ascii="Times New Roman" w:eastAsia="Times New Roman" w:hAnsi="Times New Roman" w:cs="Times New Roman"/>
          <w:b/>
          <w:bCs/>
          <w:sz w:val="14"/>
          <w:szCs w:val="14"/>
          <w:lang w:eastAsia="ru-RU"/>
        </w:rPr>
        <w:t xml:space="preserve"> </w:t>
      </w:r>
      <w:r w:rsidRPr="008D6BF5">
        <w:rPr>
          <w:rFonts w:ascii="Times New Roman" w:eastAsia="Times New Roman" w:hAnsi="Times New Roman" w:cs="Times New Roman"/>
          <w:b/>
          <w:bCs/>
          <w:sz w:val="24"/>
          <w:szCs w:val="24"/>
          <w:lang w:eastAsia="ru-RU"/>
        </w:rPr>
        <w:t>Федеральным органам государственной власти: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 Ускорить внесение поправок в Федеральный закон № 131-ФЗ в части территориальной организации местного самоуправления и переходных положений.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 Внести коррективы в федеральные законы № 131-ФЗ и 95-ФЗ, включив в перечень вопросов местного значения крупных муниципальных образований вопросы адресной социальной помощи малообеспеченным жителям, социального обслуживания пожилых и инвалидов, заботы о беспризорных детях.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1.3. Внести коррективы в федеральные законы № 131-ФЗ и 95-ФЗ, включив в перечень вопросов крупных городов вопросы лекарственного обеспечения граждан, имеющих право на меры социальной поддержки.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1.4. Внести коррективы в закон № 122 –ФЗ и перевести все категории льготников на федеральный уровень и предложить производить выплаты ЕДВ через отделения Пенсионного Фонда РФ, т.к. в настоящее время только в этой организации имеется изменяющееся во времени полная база данных льготных категорий граждан.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1.5. Внести коррективы в федеральные законы № 131-ФЗ и 95-ФЗ, включив в перечень вопросов местного значения крупных городов вопросы специализированной медицинской помощи: наркологического и кожно-венерологических диспансеров, туберкулезных, психиатрических больниц и домов </w:t>
      </w:r>
      <w:proofErr w:type="spellStart"/>
      <w:r w:rsidRPr="008D6BF5">
        <w:rPr>
          <w:rFonts w:ascii="Times New Roman" w:eastAsia="Times New Roman" w:hAnsi="Times New Roman" w:cs="Times New Roman"/>
          <w:sz w:val="24"/>
          <w:szCs w:val="24"/>
          <w:lang w:eastAsia="ru-RU"/>
        </w:rPr>
        <w:t>ребенка</w:t>
      </w:r>
      <w:r w:rsidRPr="008D6BF5">
        <w:rPr>
          <w:rFonts w:ascii="Times New Roman" w:eastAsia="Times New Roman" w:hAnsi="Times New Roman" w:cs="Times New Roman"/>
          <w:color w:val="000000"/>
          <w:sz w:val="24"/>
          <w:szCs w:val="24"/>
          <w:lang w:eastAsia="ru-RU"/>
        </w:rPr>
        <w:t>и</w:t>
      </w:r>
      <w:proofErr w:type="spellEnd"/>
      <w:r w:rsidRPr="008D6BF5">
        <w:rPr>
          <w:rFonts w:ascii="Times New Roman" w:eastAsia="Times New Roman" w:hAnsi="Times New Roman" w:cs="Times New Roman"/>
          <w:color w:val="000000"/>
          <w:sz w:val="24"/>
          <w:szCs w:val="24"/>
          <w:lang w:eastAsia="ru-RU"/>
        </w:rPr>
        <w:t xml:space="preserve"> стационаров</w:t>
      </w:r>
      <w:r w:rsidRPr="008D6BF5">
        <w:rPr>
          <w:rFonts w:ascii="Times New Roman" w:eastAsia="Times New Roman" w:hAnsi="Times New Roman" w:cs="Times New Roman"/>
          <w:sz w:val="24"/>
          <w:szCs w:val="24"/>
          <w:lang w:eastAsia="ru-RU"/>
        </w:rPr>
        <w:t xml:space="preserve">.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1.6. Осуществлять мониторинг правоприменительной практики Федерального закона № 131-ФЗ, обратив особое внимание на решение вопросов разграничения полномочий между ветвями власти. Своевременно готовить и принимать законодательные и иные правовые акты по урегулированию возникающих в ходе реформы проблемных вопросов.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w:t>
      </w:r>
      <w:r w:rsidRPr="008D6BF5">
        <w:rPr>
          <w:rFonts w:ascii="Times New Roman" w:eastAsia="Times New Roman" w:hAnsi="Times New Roman" w:cs="Times New Roman"/>
          <w:b/>
          <w:bCs/>
          <w:sz w:val="14"/>
          <w:szCs w:val="14"/>
          <w:lang w:eastAsia="ru-RU"/>
        </w:rPr>
        <w:t xml:space="preserve"> </w:t>
      </w:r>
      <w:r w:rsidRPr="008D6BF5">
        <w:rPr>
          <w:rFonts w:ascii="Times New Roman" w:eastAsia="Times New Roman" w:hAnsi="Times New Roman" w:cs="Times New Roman"/>
          <w:b/>
          <w:bCs/>
          <w:sz w:val="24"/>
          <w:szCs w:val="24"/>
          <w:lang w:eastAsia="ru-RU"/>
        </w:rPr>
        <w:t>Органам государственной власти субъектов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2.1. Принять Закон на региональном уровне о разграничении полномочий в соответствии с федеральным Законом от 22.08.2004 № 122-ФЗ и определить процедуру передачи дополнительных функции местному самоуправлению, определив при этом финансирование, материально – техническое обеспечение, осуществления функций управления, контроля и ответственности.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2.2. Создать в региональных администрациях (там, где это еще не сделано) структурные подразделения, ответственные за реализацию реформы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2.3. Проводить всестороннее обсуждение с органами местного самоуправления, их союзами и ассоциациями проектов законов субъектов РФ, касающихся реформы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3. Органам местного самоуправления: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 1.Подготовить для органов государственной власти субъектов РФ предложения по передаче некоторых полномочий, отнесенных к компетенции субъекта РФ, объемам субвенций в бюджеты муниципальных образований в соответствии с передаваемыми полномочиями.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Одной из рекомендаций для дирекции Ассоциации было внесено предложение о проведении совместно с Фондом «Институт экономики города» учебного курса «Управление программами социальной помощи и социального обслуживания». Предложение было принято и 14-16 сентября 2005 г. в городе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прошел трехдневный курс для работников органов социальной защиты населения. Уникальность курса заключалась в базировании на передовом российском и зарубежном опыте, в сочетании лекционных и интерактивных форм обучения, в модульности (возможности разделения курса на независимые друг от друга обучающие блоки).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Данный учебный курс был востребован, так как реформирование системы социальной защиты и обслуживания населения требует применение современных технологий управления, предъявляются новые требования не только к квалификации, но и к управленческому мышлению руководителей и специалистов. И, наконец, необходимым условием обеспечения успеха реформы является качественное и полноценное обучение новым управленческим подходам, базирующиеся не только на теоретическом, но и на практическом материале. Прослушавшие курс участники, получили именные сертификаты.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экспертами АСДГ проведен анализ состояния в области социальной поддержки населения, отмечены успехи и выделены проблемы, которые необходимо решать в ближайшее время.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Из достижений муниципальных образований за прошедший год можно отметить следующие.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результате сложной и длительной процедуры различных согласований, обращений в вышестоящие инстанции, государственные полномочия по социальной поддержке и социальному обслуживанию населения были переданы, органам местного управления (</w:t>
      </w:r>
      <w:r w:rsidRPr="008D6BF5">
        <w:rPr>
          <w:rFonts w:ascii="Times New Roman" w:eastAsia="Times New Roman" w:hAnsi="Times New Roman" w:cs="Times New Roman"/>
          <w:b/>
          <w:bCs/>
          <w:sz w:val="24"/>
          <w:szCs w:val="24"/>
          <w:lang w:eastAsia="ru-RU"/>
        </w:rPr>
        <w:t>Новосибирск, Хабаровск, Комсомольск-на-Амуре</w:t>
      </w:r>
      <w:r w:rsidRPr="008D6BF5">
        <w:rPr>
          <w:rFonts w:ascii="Times New Roman" w:eastAsia="Times New Roman" w:hAnsi="Times New Roman" w:cs="Times New Roman"/>
          <w:sz w:val="24"/>
          <w:szCs w:val="24"/>
          <w:lang w:eastAsia="ru-RU"/>
        </w:rPr>
        <w:t xml:space="preserve">).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Красноярске</w:t>
      </w:r>
      <w:r w:rsidRPr="008D6BF5">
        <w:rPr>
          <w:rFonts w:ascii="Times New Roman" w:eastAsia="Times New Roman" w:hAnsi="Times New Roman" w:cs="Times New Roman"/>
          <w:sz w:val="24"/>
          <w:szCs w:val="24"/>
          <w:lang w:eastAsia="ru-RU"/>
        </w:rPr>
        <w:t xml:space="preserve"> Государственные полномочия по социальной поддержке и социальному обслуживанию населения делегированы органам местного самоуправления только </w:t>
      </w:r>
      <w:r w:rsidRPr="008D6BF5">
        <w:rPr>
          <w:rFonts w:ascii="Times New Roman" w:eastAsia="Times New Roman" w:hAnsi="Times New Roman" w:cs="Times New Roman"/>
          <w:b/>
          <w:bCs/>
          <w:sz w:val="24"/>
          <w:szCs w:val="24"/>
          <w:lang w:eastAsia="ru-RU"/>
        </w:rPr>
        <w:t>на 2006 год.</w:t>
      </w:r>
      <w:r w:rsidRPr="008D6BF5">
        <w:rPr>
          <w:rFonts w:ascii="Times New Roman" w:eastAsia="Times New Roman" w:hAnsi="Times New Roman" w:cs="Times New Roman"/>
          <w:sz w:val="24"/>
          <w:szCs w:val="24"/>
          <w:lang w:eastAsia="ru-RU"/>
        </w:rPr>
        <w:t xml:space="preserve"> Ситуация неопределенности не позволяет прогнозировать долгосрочные направления работы, осуществлять перспективное планирование.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целью сохранения функциональной целостности системы социальной защиты населения, и отнесение на федеральном уровне полномочий по социальному обслуживанию населения к компетенции органов местного самоуправления необходимо внесение соответствующих изменений в федеральное законодательство.</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Принятие Федерального закона от 22.08.04 г. № 122-ФЗ повлекло за собой</w:t>
      </w:r>
      <w:r w:rsidRPr="008D6BF5">
        <w:rPr>
          <w:rFonts w:ascii="Times New Roman" w:eastAsia="Times New Roman" w:hAnsi="Times New Roman" w:cs="Times New Roman"/>
          <w:color w:val="000000"/>
          <w:sz w:val="24"/>
          <w:szCs w:val="24"/>
          <w:lang w:eastAsia="ru-RU"/>
        </w:rPr>
        <w:t xml:space="preserve"> изменения законодательной базы в области социальной защиты населения: проведена огромная работа по составлению и сверке реестров федеральных и региональных льготников, переходу на выплату части льгот деньгами, проведению совместно со СМИ кампании по разъяснению данного закона (</w:t>
      </w:r>
      <w:r w:rsidRPr="008D6BF5">
        <w:rPr>
          <w:rFonts w:ascii="Times New Roman" w:eastAsia="Times New Roman" w:hAnsi="Times New Roman" w:cs="Times New Roman"/>
          <w:b/>
          <w:bCs/>
          <w:color w:val="000000"/>
          <w:sz w:val="24"/>
          <w:szCs w:val="24"/>
          <w:lang w:eastAsia="ru-RU"/>
        </w:rPr>
        <w:t xml:space="preserve">Абакан, </w:t>
      </w:r>
      <w:proofErr w:type="spellStart"/>
      <w:r w:rsidRPr="008D6BF5">
        <w:rPr>
          <w:rFonts w:ascii="Times New Roman" w:eastAsia="Times New Roman" w:hAnsi="Times New Roman" w:cs="Times New Roman"/>
          <w:b/>
          <w:bCs/>
          <w:color w:val="000000"/>
          <w:sz w:val="24"/>
          <w:szCs w:val="24"/>
          <w:lang w:eastAsia="ru-RU"/>
        </w:rPr>
        <w:t>Губкинский</w:t>
      </w:r>
      <w:proofErr w:type="spellEnd"/>
      <w:r w:rsidRPr="008D6BF5">
        <w:rPr>
          <w:rFonts w:ascii="Times New Roman" w:eastAsia="Times New Roman" w:hAnsi="Times New Roman" w:cs="Times New Roman"/>
          <w:b/>
          <w:bCs/>
          <w:color w:val="000000"/>
          <w:sz w:val="24"/>
          <w:szCs w:val="24"/>
          <w:lang w:eastAsia="ru-RU"/>
        </w:rPr>
        <w:t>, Красноярск, Новый Уренгой</w:t>
      </w:r>
      <w:r w:rsidRPr="008D6BF5">
        <w:rPr>
          <w:rFonts w:ascii="Times New Roman" w:eastAsia="Times New Roman" w:hAnsi="Times New Roman" w:cs="Times New Roman"/>
          <w:color w:val="000000"/>
          <w:sz w:val="24"/>
          <w:szCs w:val="24"/>
          <w:lang w:eastAsia="ru-RU"/>
        </w:rPr>
        <w:t>).</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состав программ комплексного социально-экономического развития муниципального образования в 2005 году была включена Программа оказания адресной социальной помощи жителям </w:t>
      </w:r>
      <w:r w:rsidRPr="008D6BF5">
        <w:rPr>
          <w:rFonts w:ascii="Times New Roman" w:eastAsia="Times New Roman" w:hAnsi="Times New Roman" w:cs="Times New Roman"/>
          <w:b/>
          <w:bCs/>
          <w:color w:val="000000"/>
          <w:sz w:val="24"/>
          <w:szCs w:val="24"/>
          <w:lang w:eastAsia="ru-RU"/>
        </w:rPr>
        <w:t>(Иркутск, Кемерово, Новокузнецк, Абакан</w:t>
      </w:r>
      <w:r w:rsidRPr="008D6BF5">
        <w:rPr>
          <w:rFonts w:ascii="Times New Roman" w:eastAsia="Times New Roman" w:hAnsi="Times New Roman" w:cs="Times New Roman"/>
          <w:color w:val="000000"/>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более упрощенного восприятия населением системы предоставления мер социальной поддержки специалистами Управления разработаны и опубликованы в СМИ, размещены на сайте города Схемы предоставления мер социальной поддержки для различных категорий льготников с указанием учреждений, организаций обеспечивающих предоставление льгот (</w:t>
      </w:r>
      <w:proofErr w:type="spellStart"/>
      <w:r w:rsidRPr="008D6BF5">
        <w:rPr>
          <w:rFonts w:ascii="Times New Roman" w:eastAsia="Times New Roman" w:hAnsi="Times New Roman" w:cs="Times New Roman"/>
          <w:b/>
          <w:bCs/>
          <w:sz w:val="24"/>
          <w:szCs w:val="24"/>
          <w:lang w:eastAsia="ru-RU"/>
        </w:rPr>
        <w:t>Губкинский</w:t>
      </w:r>
      <w:proofErr w:type="spellEnd"/>
      <w:r w:rsidRPr="008D6BF5">
        <w:rPr>
          <w:rFonts w:ascii="Times New Roman" w:eastAsia="Times New Roman" w:hAnsi="Times New Roman" w:cs="Times New Roman"/>
          <w:b/>
          <w:bCs/>
          <w:sz w:val="24"/>
          <w:szCs w:val="24"/>
          <w:lang w:eastAsia="ru-RU"/>
        </w:rPr>
        <w:t>, Барнаул</w:t>
      </w:r>
      <w:r w:rsidRPr="008D6BF5">
        <w:rPr>
          <w:rFonts w:ascii="Times New Roman" w:eastAsia="Times New Roman" w:hAnsi="Times New Roman" w:cs="Times New Roman"/>
          <w:sz w:val="24"/>
          <w:szCs w:val="24"/>
          <w:lang w:eastAsia="ru-RU"/>
        </w:rPr>
        <w:t>).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Наиболее остро во многих муниципальных образованиях стоит вопрос финансирования дополнительных мероприятий в области социальной политики.</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2.10. В области потребительского рынка и защиты прав потребителей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В 2005 году сохранилась положительная динамика отраслей, входящих в инфраструктуру потребительского рынка и торговли.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Конституция Российской Федерации закрепляет основные принципы организации местного самоуправления, формы его осуществления, экономико-финансовую основу деятельности, а Законами «Об общих принципах организации местного самоуправления в Российской Федерации», «О защите прав потребителей» закрепляется обязанность муниципалитета в создании условий для обеспечения населения услугами связи, торговли, общественного питания и бытового обслуживания.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Среди достижений специалистами был отмечен опыт </w:t>
      </w:r>
      <w:r w:rsidRPr="008D6BF5">
        <w:rPr>
          <w:rFonts w:ascii="Times New Roman" w:eastAsia="Times New Roman" w:hAnsi="Times New Roman" w:cs="Times New Roman"/>
          <w:b/>
          <w:bCs/>
          <w:sz w:val="24"/>
          <w:szCs w:val="24"/>
          <w:lang w:eastAsia="ru-RU"/>
        </w:rPr>
        <w:t>Абакана, Ангарска, Барнаула, Иркутска, Кемерово, Междуреченска, Новосибирска, Норильска, Уссурийска</w:t>
      </w:r>
      <w:r w:rsidRPr="008D6BF5">
        <w:rPr>
          <w:rFonts w:ascii="Times New Roman" w:eastAsia="Times New Roman" w:hAnsi="Times New Roman" w:cs="Times New Roman"/>
          <w:sz w:val="24"/>
          <w:szCs w:val="24"/>
          <w:lang w:eastAsia="ru-RU"/>
        </w:rPr>
        <w:t xml:space="preserve"> и др.</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Формирование потребительского рынка идет под влиянием ряда факторов и условий: технологический уровень производства, качество продукции, уровень спроса на потребительские товары и услуги, налоговый режим, механизм государственного регулирования, ресурсы, конкуренция, правовые и экономические гарантии и др.</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В Томске</w:t>
      </w:r>
      <w:r w:rsidRPr="008D6BF5">
        <w:rPr>
          <w:rFonts w:ascii="Times New Roman" w:eastAsia="Times New Roman" w:hAnsi="Times New Roman" w:cs="Times New Roman"/>
          <w:sz w:val="24"/>
          <w:szCs w:val="24"/>
          <w:lang w:eastAsia="ru-RU"/>
        </w:rPr>
        <w:t xml:space="preserve"> в 2005 году наиболее высокие темпы наблюдались в обороте розничной торговли и общественного питания, который характеризовал не только развитие предприятий, но и уровень жизни, рост доходов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Доля в обороте розничной торговли по Томской области муниципального образования «Город Томск» составила 74,2%, по оказанию услуг общественного питания - 53,9%, по платным услугам населению - 77%.</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Населению было продано потребительских товаров через все каналы реализации на 8642,4 млн. рублей больше, чем в 2004 году, что составило рост на 17,8 процентов. Оборот розничной торговли на 79,2% формировался торгующими организациями, 20,8% вещевыми, смешанными и продовольственными рынками.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Производство потребительских товаров в пищевой промышленности увеличилось на 29,5%, в текстильной и швейной отраслях на 8,6%, ниже уровня предыдущего года на 14,8% произведено изделий из кожи и обуви.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наибольший удельный вес в общем объеме товарооборота приходился на продажу непродовольственных товаров - 66,8%. По сравнению с прошлым годом доля реализации этих товаров увеличилась на 6,9 пунктов. Перераспределение макроструктуры розничного товарооборота в сторону увеличения продаж населению непродовольственных товаров говорит о возрастании доходов и спроса населения на потребительские товары длительного пользования, такие как мебель, бытовая техника, телеаппаратура. Немаловажную роль в этом процессе сыграло развитие системы продажи непродовольственных товаров путем кредитования.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структуре платных услуг в целом по городу доминирующее положение занимают жилищно-коммунальные, транспортные, медицинские, услуги связи и образования, на долю которых приходится 51,8% общего объекта.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Одним из направлений развития розничной торговли на территории города является организация мелкорозничной сети. В 2005 г. управлением потребительского рынка проводилась инвентаризация и упорядочивание объектов мелкорозничной сети. Основным </w:t>
      </w:r>
      <w:r w:rsidRPr="008D6BF5">
        <w:rPr>
          <w:rFonts w:ascii="Times New Roman" w:eastAsia="Times New Roman" w:hAnsi="Times New Roman" w:cs="Times New Roman"/>
          <w:sz w:val="24"/>
          <w:szCs w:val="24"/>
          <w:lang w:eastAsia="ru-RU"/>
        </w:rPr>
        <w:lastRenderedPageBreak/>
        <w:t>направлением данной деятельности стало размещение мелкой розницы в местах организованной торговли: на рынки, в торговые центры, магазины, а также в отдаленные районы с неразвитой инфраструктурой потребительского рынка. В рамках данной программы на территории города произведен снос 102 объектов. Разработан проект «О порядке размещения и организации деятельности временных объектов мелкорозничной сети на территории Томска».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В Новосибирске</w:t>
      </w:r>
      <w:r w:rsidRPr="008D6BF5">
        <w:rPr>
          <w:rFonts w:ascii="Times New Roman" w:eastAsia="Times New Roman" w:hAnsi="Times New Roman" w:cs="Times New Roman"/>
          <w:sz w:val="24"/>
          <w:szCs w:val="24"/>
          <w:lang w:eastAsia="ru-RU"/>
        </w:rPr>
        <w:t xml:space="preserve"> в 2005 году торговле принадлежало одно из ведущих мест в отраслевой структуре экономики.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Современный потребительский рынок города характеризовался структурными изменениями в развитии оптовой и розничной торговли и тенденциями к росту высокоэффективных форм торговли.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Объём розничного товарооборота за 2005 г. составил в торговле 101440,3 млн. рублей, темп роста - 121,6%, в сопоставимых ценах - 114%.</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открылись новые предприятия крупноформатной торговли общей площадью более 70 тыс. кв. м. (гипермаркеты «Гигант», «АЛПИ», ТК «Гиперон», ТРК «Континент»). Расширилась сеть магазинов, обслуживающих социально незащищенных граждан товарами продовольственного ассортимента с 7% торговой скидкой по муниципальным дисконтным картам до 120 магазинов.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Разработан план мероприятий по развитию рынков и микрорынков на 2005-2009 годы, который предусматривает выполнение конкретных видов работ в разрезе каждого предприятия и сумму инвестируемых на эти цели средств. Основной задачей реализации плана является создание на территории рынков современных торговых комплексов с крытыми помещениями, обеспечивающими современные условия реализации и приобретения товаров. В 2005 году в реконструкцию и строительство рынков и микрорынков инвестировано около 450 млн. рублей.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целью насыщения потребительского рынка города в тесном взаимодействии с областной администрацией проводились летние, осенние, предновогодние ярмарки по реализации сельскохозяйственной продукции, школьные базары. Торговые места на ярмарках предоставлялись бесплатно. Жители города положительно принимают опыт проведения ярмарок, на которых сельские товаропроизводители и предприятия переработки предлагают товары по ценам на 15-20% ниже розничных по городу.</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Во исполнение поручения мэра по улучшению состояния организации школьного и студенческого питания реализован комплекс мер, направленных на совершенствование организации питания учащихся общеобразовательных, высших и средних специальных учебных заведений: проведена инвентаризация во всех школьных столовых города, которая позволила провести анализ состояния материально-технической базы пищеблоков; разработано сбалансированное меню для школьников; был проведен обучающий семинар для организаторов школьного питания; усилен контроль за безопасностью и качеством пищевой продукции, поставляемой в школьные столовые организациями, выигравшими конкурс. На 2006 год также намечен план мероприятий по дальнейшему совершенствованию школьного питания.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улучшения студенческого питания в течение года была проведена работа по подготовке социального проекта адресной помощи студентам предприятиями общественного питания с предоставлением скидки по муниципальной дисконтной карте.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Разработана городская целевая Программа «Развитие сферы ритуальных услуг и мест погребения в городе Новосибирске на 2006 -2010 годы». Реализация мероприятий Программы позволит повысить качество предоставления ритуальных услуг в городе.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пополнения бюджета города, департаментом потребительского рынка, услуг и поддержки предпринимательства совместно с администрациями районов города проведены мероприятия, направленные на обеспечение уровня заработной платы не ниже прожиточного минимума. Кроме того, в 2005 году проведено 13 заседаний комиссии департамента по работе с предприятиями торговли, общественного питания и бытового обслуживания, имеющими задолженность по налоговым и неналоговым платежам в городской бюджет, в результате взыскано недоимки на общую сумму 32223,0 тыс. руб.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В Иркутске</w:t>
      </w:r>
      <w:r w:rsidRPr="008D6BF5">
        <w:rPr>
          <w:rFonts w:ascii="Times New Roman" w:eastAsia="Times New Roman" w:hAnsi="Times New Roman" w:cs="Times New Roman"/>
          <w:sz w:val="24"/>
          <w:szCs w:val="24"/>
          <w:lang w:eastAsia="ru-RU"/>
        </w:rPr>
        <w:t xml:space="preserve"> в 2005 году предпринимательская и инвестиционная активность в этой сфере экономики города была одна из наиболее высоких.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Одной из основных задач формирования цивилизованного рынка является развитие оптового звена – крупных оптовых предприятий с эффективными способами продвижения продукции и информационным обеспечением. Иркутск располагает наибольшим потенциалом для того, чтобы стать центром формирования и распределения сибирско-азиатских товарных потоков. Так, на базе Иркутского хладокомбината ведется строительство логистического комплекса, который должен создать условия для вхождения на рынок межрегиональных компаний, располагающих технологией и капиталом для развития производственной сферы, оптовой и розничной торговли.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Жители города положительно отметили появление магазинов внушительных размеров, осуществляющих свою деятельность под вывеской «Гипермаркет». Основная задача гипермаркета – обеспечение для покупателей низкого уровня цен на широкий ассортимент качественных товаров, что в обязательном порядке дополняется такими атрибутами цивилизованной торговли, как доброжелательный и внимательный персонал, сезонные распродажи, постоянные </w:t>
      </w:r>
      <w:proofErr w:type="spellStart"/>
      <w:r w:rsidRPr="008D6BF5">
        <w:rPr>
          <w:rFonts w:ascii="Times New Roman" w:eastAsia="Times New Roman" w:hAnsi="Times New Roman" w:cs="Times New Roman"/>
          <w:sz w:val="24"/>
          <w:szCs w:val="24"/>
          <w:lang w:eastAsia="ru-RU"/>
        </w:rPr>
        <w:t>промакции</w:t>
      </w:r>
      <w:proofErr w:type="spellEnd"/>
      <w:r w:rsidRPr="008D6BF5">
        <w:rPr>
          <w:rFonts w:ascii="Times New Roman" w:eastAsia="Times New Roman" w:hAnsi="Times New Roman" w:cs="Times New Roman"/>
          <w:sz w:val="24"/>
          <w:szCs w:val="24"/>
          <w:lang w:eastAsia="ru-RU"/>
        </w:rPr>
        <w:t>, дополнительный сервис, а также вместительная парковка для автомашин посетителей гипермаркета. Отличительной особенностью магазинов является удобная парковка, рассчитанная на 200 мест. Площадь торгового центра в гипермаркетах позволяет увеличить ассортимент магазинов до 2000-5000 наименований.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Устойчивой тенденцией последних лет является неуклонное сокращение нецивилизованных форм торговли – базаров и открытых рынков. Альтернативой закрытию открытых рынков служит кардинальное переустройство их торговых пространств, что позволяет частично снять вопросы низкого качества продукции, улучшить ситуацию с хранением товаров. Сегодня многие </w:t>
      </w:r>
      <w:proofErr w:type="gramStart"/>
      <w:r w:rsidRPr="008D6BF5">
        <w:rPr>
          <w:rFonts w:ascii="Times New Roman" w:eastAsia="Times New Roman" w:hAnsi="Times New Roman" w:cs="Times New Roman"/>
          <w:sz w:val="24"/>
          <w:szCs w:val="24"/>
          <w:lang w:eastAsia="ru-RU"/>
        </w:rPr>
        <w:t>торговые  площадки</w:t>
      </w:r>
      <w:proofErr w:type="gramEnd"/>
      <w:r w:rsidRPr="008D6BF5">
        <w:rPr>
          <w:rFonts w:ascii="Times New Roman" w:eastAsia="Times New Roman" w:hAnsi="Times New Roman" w:cs="Times New Roman"/>
          <w:sz w:val="24"/>
          <w:szCs w:val="24"/>
          <w:lang w:eastAsia="ru-RU"/>
        </w:rPr>
        <w:t>, расположенные на территории города, не выдерживают конкуренции перед цивилизованными форматами торговли.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Одним из важнейших направлений в работе Комитета потребительского рынка остается обеспечение необходимого уровня поступлений в бюджет налогов и сборов от торговой деятельности. Одним из источников повышения доходной части бюджета является плата за предоставление торговых мест для развозной и разносной торговли. Торговля – один из главных источников поступления налоговых платежей в бюджеты всех уровней.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Продолжила работу Межведомственная комиссия по осуществлению государственного контроля за производством и оборотом алкогольной продукции в Иркутске с целью обеспечения согласованных действий административных, контролирующих и правоохранительных органов по вопросам регулирования, контроля в сфере производства и оборота алкогольной продукции.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Упорядочение мелкорозничной торговли – одна из наиболее актуальных проблем в рассматриваемый период и ее решению уделялось особое внимание.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Предприятия пищевой и перерабатывающей промышленности города вносят существенный вклад в дело развития потребительского рынка. Постоянно проводят техническое перевооружение, совершенствуют качество продукции, расширяют ассортимент производимой продукции.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Общественное питание занимает заметное место в инфраструктуре потребительского рынка города. На рост объемов оборота общественного питания оказали влияние рост реальных денежных доходов населения, а также совершенствование системы учета оборота общественного питания.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Отрасль сохранила лидирующее положение в сфере малого бизнеса, как по числу предприятий, так и по численности занятых в ней работников. Предпринимательская и инвестиционная активность в сфере общественного питания оценивается, как одна из самых высоких.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Особое внимание в городе уделялось повышению уровня организации питания студентов, школьников, рабочих и служащих. Питанием охвачено в общей сложности 49% от общего числа учащихся ВУЗов. Горячее питание получают более 50% школьников. Питание рабочих и служащих в городе организовано в 53 предприятиях общественного питания с количеством посадочных мест 2318.</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Динамика развития бытового обслуживания в городе и в 2005 году носит позитивный характер. Рост стационарной сети исполнителей бытовых услуг за отчетный период обеспечен в основном за счет продолжающегося развития индивидуального предпринимательства в городе.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sz w:val="24"/>
          <w:szCs w:val="24"/>
          <w:lang w:eastAsia="ru-RU"/>
        </w:rPr>
        <w:t>Бытовые услуги являются неотъемлемой частью повседневной жизни горожан, при этом определяющим фактором развития рынка бытовых услуг по-прежнему остается динамика роста платежеспособного спроса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sz w:val="24"/>
          <w:szCs w:val="24"/>
          <w:lang w:eastAsia="ru-RU"/>
        </w:rPr>
        <w:t xml:space="preserve">Динамика развития бытовых услуг определяется тенденцией </w:t>
      </w:r>
      <w:proofErr w:type="gramStart"/>
      <w:r w:rsidRPr="008D6BF5">
        <w:rPr>
          <w:rFonts w:ascii="Times New Roman" w:eastAsia="Times New Roman" w:hAnsi="Times New Roman" w:cs="Times New Roman"/>
          <w:snapToGrid w:val="0"/>
          <w:sz w:val="24"/>
          <w:szCs w:val="24"/>
          <w:lang w:eastAsia="ru-RU"/>
        </w:rPr>
        <w:t>развития  социально</w:t>
      </w:r>
      <w:proofErr w:type="gramEnd"/>
      <w:r w:rsidRPr="008D6BF5">
        <w:rPr>
          <w:rFonts w:ascii="Times New Roman" w:eastAsia="Times New Roman" w:hAnsi="Times New Roman" w:cs="Times New Roman"/>
          <w:snapToGrid w:val="0"/>
          <w:sz w:val="24"/>
          <w:szCs w:val="24"/>
          <w:lang w:eastAsia="ru-RU"/>
        </w:rPr>
        <w:t>- значимых видов бытовых услуг: по ремонту обуви, одежды, сложнобытовой техники, теле-радио аппаратуры, химчистки, парикмахерскими, ритуальными и других видов бытовых услуг в широком ассортименте.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sz w:val="24"/>
          <w:szCs w:val="24"/>
          <w:lang w:eastAsia="ru-RU"/>
        </w:rPr>
        <w:t xml:space="preserve">При этом ключевым фактором, оказывающим влияние на спрос на услуги, по-прежнему остается фактор цен, особенно по тем видам услуг, где рост цен опережает по темпам рост доходов населения. Однако, несмотря на продолжающийся рост цен на престижные виды бытовых услуг, такие как техническое обслуживание и ремонт автотранспортных средств, услуги фотографий, услуги салонов красоты, сохраняется рост их объемов в основном за счет потребления этих услуг высокодоходными группами населения.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sz w:val="24"/>
          <w:szCs w:val="24"/>
          <w:lang w:eastAsia="ru-RU"/>
        </w:rPr>
        <w:t xml:space="preserve">В городе развиваются новые виды услуг: услуги по ведению домашнего хозяйства (сантехнические, электрические, </w:t>
      </w:r>
      <w:proofErr w:type="gramStart"/>
      <w:r w:rsidRPr="008D6BF5">
        <w:rPr>
          <w:rFonts w:ascii="Times New Roman" w:eastAsia="Times New Roman" w:hAnsi="Times New Roman" w:cs="Times New Roman"/>
          <w:snapToGrid w:val="0"/>
          <w:sz w:val="24"/>
          <w:szCs w:val="24"/>
          <w:lang w:eastAsia="ru-RU"/>
        </w:rPr>
        <w:t>строительные,  услуги</w:t>
      </w:r>
      <w:proofErr w:type="gramEnd"/>
      <w:r w:rsidRPr="008D6BF5">
        <w:rPr>
          <w:rFonts w:ascii="Times New Roman" w:eastAsia="Times New Roman" w:hAnsi="Times New Roman" w:cs="Times New Roman"/>
          <w:snapToGrid w:val="0"/>
          <w:sz w:val="24"/>
          <w:szCs w:val="24"/>
          <w:lang w:eastAsia="ru-RU"/>
        </w:rPr>
        <w:t xml:space="preserve"> по уборке квартир); прокат автомобилей, услуги авто и ломбарда.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года Комитетом постоянно проводилась организационно-методическая работа с предприятиями данной отрасли всех форм собственности и предпринимателями по вопросам бытового обслуживания.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lastRenderedPageBreak/>
        <w:t>В Кемерово</w:t>
      </w:r>
      <w:r w:rsidRPr="008D6BF5">
        <w:rPr>
          <w:rFonts w:ascii="Times New Roman" w:eastAsia="Times New Roman" w:hAnsi="Times New Roman" w:cs="Times New Roman"/>
          <w:sz w:val="24"/>
          <w:szCs w:val="24"/>
          <w:lang w:eastAsia="ru-RU"/>
        </w:rPr>
        <w:t xml:space="preserve"> в 2005 году устойчивый рост оборота розничной торговли был связан с ростом реальных доходов населения и с качественным изменением структуры торговли. Розничная торговая сеть в городе представлена следующими ее видами: магазинами, павильонами, киосками, рынками, торговыми центрами, комплексами и сезонной мелкой розницей. Уровень цивилизованности розничной торговли в значительной степени определялся структурой покупок. Чем больше покупок совершается в стационарной торговой сети, тем выше этот уровень.</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течение года сохранилась положительная динамика роста товарооборота в стационарной торговой сети, что свидетельствует о достаточно благоприятном предпринимательском климате в отрасли.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Торговля является весомым источником занятости, здесь постоянно создаются новые рабочие места. Развитие торговли осуществлялось за счет строительства новых и реконструкции существующих предприятий.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Положительные тенденции в развитии потребительского рынка города сформированы за счет крупных и средних предприятий торговли, которые активно переходят к формированию торговых сетей, что позволяет не только повысить качество торгового обслуживания, но и сдерживать цены. Важными принципами деятельности торговых систем является единообразие товарной политики, выражающейся в стабильности ассортимента товаров и </w:t>
      </w:r>
      <w:proofErr w:type="gramStart"/>
      <w:r w:rsidRPr="008D6BF5">
        <w:rPr>
          <w:rFonts w:ascii="Times New Roman" w:eastAsia="Times New Roman" w:hAnsi="Times New Roman" w:cs="Times New Roman"/>
          <w:sz w:val="24"/>
          <w:szCs w:val="24"/>
          <w:lang w:eastAsia="ru-RU"/>
        </w:rPr>
        <w:t>услуг  во</w:t>
      </w:r>
      <w:proofErr w:type="gramEnd"/>
      <w:r w:rsidRPr="008D6BF5">
        <w:rPr>
          <w:rFonts w:ascii="Times New Roman" w:eastAsia="Times New Roman" w:hAnsi="Times New Roman" w:cs="Times New Roman"/>
          <w:sz w:val="24"/>
          <w:szCs w:val="24"/>
          <w:lang w:eastAsia="ru-RU"/>
        </w:rPr>
        <w:t xml:space="preserve"> всех филиалах, и единство ценовой политики.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Многие торговые системы для повышения конкурентоспособности и расширения ассортимента предлагаемого потребителю товара, активно развивали собственное производство продуктов питания, что позволило не только определять покупательские предпочтения, но и проводить контроль за качеством выпускаемой продукции.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Общественное питание, как и торговля, сектор услуг, который кардинально преобразился в последние годы, в связи с возросшей потребностью у населения в общедоступной сети предприятий, в том числе «быстрого питания» и сети общественного питания в зонах комплексного торгового обслуживания.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Общественное питание, специализируясь на производстве и реализации готовой </w:t>
      </w:r>
      <w:proofErr w:type="gramStart"/>
      <w:r w:rsidRPr="008D6BF5">
        <w:rPr>
          <w:rFonts w:ascii="Times New Roman" w:eastAsia="Times New Roman" w:hAnsi="Times New Roman" w:cs="Times New Roman"/>
          <w:sz w:val="24"/>
          <w:szCs w:val="24"/>
          <w:lang w:eastAsia="ru-RU"/>
        </w:rPr>
        <w:t>к  потреблению</w:t>
      </w:r>
      <w:proofErr w:type="gramEnd"/>
      <w:r w:rsidRPr="008D6BF5">
        <w:rPr>
          <w:rFonts w:ascii="Times New Roman" w:eastAsia="Times New Roman" w:hAnsi="Times New Roman" w:cs="Times New Roman"/>
          <w:sz w:val="24"/>
          <w:szCs w:val="24"/>
          <w:lang w:eastAsia="ru-RU"/>
        </w:rPr>
        <w:t xml:space="preserve"> пищи и на обслуживание потребления пищи населением, имеет экономическое и социальное значение в экономике города. Сфера общественного питания невысокой и средней ценовой категории оказалась весьма привлекательной для инвесторов за счет своей мобильности, рентабельности и быстрой окупаемости.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городе продолжают успешно развиваться предприятия в сфере бытового обслуживания населения. Предприятия службы быта постоянно расширяют ассортимент и улучшают качество предоставляемых населению услуг.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Приоритетным направлением деятельности администрации города является поддержка малообеспеченных слоев населения, удовлетворения их потребности в качественных товарах по доступным ценам.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Значительную роль в формировании оборота розничной торговли занимают вещевые, смешанные и продовольственные рынки города. Причиной продолжающейся востребованности рынков является недостаточное количество предприятий, способных прийти на смену рынкам на нише недорогих товаров. Такая ситуация сохраняется несмотря на то, </w:t>
      </w:r>
      <w:r w:rsidRPr="008D6BF5">
        <w:rPr>
          <w:rFonts w:ascii="Times New Roman" w:eastAsia="Times New Roman" w:hAnsi="Times New Roman" w:cs="Times New Roman"/>
          <w:sz w:val="24"/>
          <w:szCs w:val="24"/>
          <w:lang w:eastAsia="ru-RU"/>
        </w:rPr>
        <w:lastRenderedPageBreak/>
        <w:t xml:space="preserve">что условия для появления этих предприятий есть. Большую часть постоянных посетителей рынков уже не устраивает отсутствие условий для покупки, гарантии на товары и низкое качество продукции, поэтому в городе происходит укрепление позиций цивилизованной розничной торговли – трансформация рыночной, неорганизованной торговли в современные форматы торгового обслуживания - торговые центры и комплексы.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Потребительский рынок города характеризуется устойчивой насыщенностью основными продовольственными и непродовольственными товарами. В структуре розничного оборота доля объема реализации продовольственных товаров составила 54%, а непродовольственных - 46%.</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объеме продукции, реализуемой на потребительском рынке города, повышается роль местных товаропроизводителей, предлагающих широкий ассортимент качественных товаров. По данным товарам местные производители продуктов питания представляют в торговые предприятия продукцию широкого ассортимента и высокого качества, что обеспечивает устойчивый покупательский спрос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w:t>
      </w:r>
      <w:r w:rsidRPr="008D6BF5">
        <w:rPr>
          <w:rFonts w:ascii="Times New Roman" w:eastAsia="Times New Roman" w:hAnsi="Times New Roman" w:cs="Times New Roman"/>
          <w:b/>
          <w:bCs/>
          <w:sz w:val="24"/>
          <w:szCs w:val="24"/>
          <w:lang w:eastAsia="ru-RU"/>
        </w:rPr>
        <w:t xml:space="preserve"> Барнауле</w:t>
      </w:r>
      <w:r w:rsidRPr="008D6BF5">
        <w:rPr>
          <w:rFonts w:ascii="Times New Roman" w:eastAsia="Times New Roman" w:hAnsi="Times New Roman" w:cs="Times New Roman"/>
          <w:sz w:val="24"/>
          <w:szCs w:val="24"/>
          <w:lang w:eastAsia="ru-RU"/>
        </w:rPr>
        <w:t xml:space="preserve"> в 2005 году принята Концепция развития потребительского рынка города до 2010 года, которая утверждена решением Барнаульской городской Думы от 24.03.2005 № 93.</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В городе созданы благоприятные условия для развития потребительского рынка и бытовых услуг: созданы социальные магазины и введены «социальные карты». С развитием социальных магазинов около 44 тыс. человек, доход которых ниже прожиточного минимума, получили возможность приобретения товаров со скидкой от 5 до 7%. В 2005 году количество социальных магазинов увеличилось с 19 до 40.</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Важнейшим направлением работы комитета по потребительскому рынку и услугам администрации города по обеспечению доступности объектов потребительского рынка города для населения является развитие магазинов «шаговой доступности».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целях упорядочения работы рынков, соблюдения санитарных норм и правил, а также обеспечения прозрачности налогового учета на рынках города комитетом при участии депутатов и представителей профсоюзных организаций разработаны «Правила работы рынков в г. Барнауле», утвержденные решением Барнаульской городской Думы от 23.12.2005 № 260.</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Для упорядочения мелкорозничной торговой сети комитетом разработано Положение «Об основных требованиях к работе мелкорозничной торговли на территории города Барнаула», утвержденное решением Барнаульской городской Думы от 10.06.2005 № 142 «Об упорядочении организации работы и размещения объектов мелкорозничной торговой сети города». </w:t>
      </w:r>
      <w:proofErr w:type="gramStart"/>
      <w:r w:rsidRPr="008D6BF5">
        <w:rPr>
          <w:rFonts w:ascii="Times New Roman" w:eastAsia="Times New Roman" w:hAnsi="Times New Roman" w:cs="Times New Roman"/>
          <w:sz w:val="24"/>
          <w:szCs w:val="24"/>
          <w:lang w:eastAsia="ru-RU"/>
        </w:rPr>
        <w:t>Данным  положением</w:t>
      </w:r>
      <w:proofErr w:type="gramEnd"/>
      <w:r w:rsidRPr="008D6BF5">
        <w:rPr>
          <w:rFonts w:ascii="Times New Roman" w:eastAsia="Times New Roman" w:hAnsi="Times New Roman" w:cs="Times New Roman"/>
          <w:sz w:val="24"/>
          <w:szCs w:val="24"/>
          <w:lang w:eastAsia="ru-RU"/>
        </w:rPr>
        <w:t xml:space="preserve"> ужесточены требования к открытию и работе предприятий мелкорозничной торговой сети.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обеспечения прав горожан на качественные услуги торговли, общественного питания и бытового обслуживания, а также приведение деятельности предприятий потребительского рынка и защиты прав потребителей в соответствие с требованиями действующего законодательства в городе создана Межведомственная комиссия по вопросам потребительского рынка, качества и безопасности товаров (работ, услуг).</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В целях содействия внедрению предприятиями потребительского рынка города новых технологий в апреле 2005 года комитетом по потребительскому рынку и услугам организована конференция на тему «Тенденции развития розничной торговли». В ходе </w:t>
      </w:r>
      <w:proofErr w:type="gramStart"/>
      <w:r w:rsidRPr="008D6BF5">
        <w:rPr>
          <w:rFonts w:ascii="Times New Roman" w:eastAsia="Times New Roman" w:hAnsi="Times New Roman" w:cs="Times New Roman"/>
          <w:sz w:val="24"/>
          <w:szCs w:val="24"/>
          <w:lang w:eastAsia="ru-RU"/>
        </w:rPr>
        <w:t>конференции  представители</w:t>
      </w:r>
      <w:proofErr w:type="gramEnd"/>
      <w:r w:rsidRPr="008D6BF5">
        <w:rPr>
          <w:rFonts w:ascii="Times New Roman" w:eastAsia="Times New Roman" w:hAnsi="Times New Roman" w:cs="Times New Roman"/>
          <w:sz w:val="24"/>
          <w:szCs w:val="24"/>
          <w:lang w:eastAsia="ru-RU"/>
        </w:rPr>
        <w:t xml:space="preserve"> крупнейших московских и иностранных фирм ознакомили участников конференции  с новинками торгового оборудования и передовыми формами обслуживания покупателей, а также рассмотрели проблемы безопасности ведения бизнеса.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поддержки местных товаропроизводителей администрацией города проводились социальные акции под девизом: «Продукция Барнаула - горожанам», где производители предоставили горожанам по сниженным ценам свою продукцию. Комитетом совместно с представителями профсоюзных организаций работников торговли проработали вопросы создания ассоциаций среди предприятий розничной, оптовой торговли, общественного питания. Создание таких объединений позволило более эффективно решать вопросы поддержки местных товаропроизводителей.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 территории Сибири и Дальнего Востока в целом продолжают сохраняться положительные тенденции развития потребительского рынка, который характеризуется высокой насыщенностью потребительскими товарами, устойчивой динамикой оборота розничной торговли. Наметились тенденции роста современных форматов объектов торговли. Активизировался процесс создания крупных торговых структур, появились новые типы магазинов с современными торговыми технологиями — гипермаркеты, супермаркеты, торговые комплексы. Настоящий этап развития розничной торговли характеризуется как период становления цивилизованных отношений в данном секторе.</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2.11. В области здравоохранения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В Томске</w:t>
      </w:r>
      <w:r w:rsidRPr="008D6BF5">
        <w:rPr>
          <w:rFonts w:ascii="Times New Roman" w:eastAsia="Times New Roman" w:hAnsi="Times New Roman" w:cs="Times New Roman"/>
          <w:sz w:val="24"/>
          <w:szCs w:val="24"/>
          <w:lang w:eastAsia="ru-RU"/>
        </w:rPr>
        <w:t xml:space="preserve"> 6-8 октября 2005 года состоялась </w:t>
      </w:r>
      <w:r w:rsidRPr="008D6BF5">
        <w:rPr>
          <w:rFonts w:ascii="Times New Roman" w:eastAsia="Times New Roman" w:hAnsi="Times New Roman" w:cs="Times New Roman"/>
          <w:sz w:val="24"/>
          <w:szCs w:val="24"/>
          <w:lang w:val="en-US" w:eastAsia="ru-RU"/>
        </w:rPr>
        <w:t>VII</w:t>
      </w:r>
      <w:r w:rsidRPr="008D6BF5">
        <w:rPr>
          <w:rFonts w:ascii="Times New Roman" w:eastAsia="Times New Roman" w:hAnsi="Times New Roman" w:cs="Times New Roman"/>
          <w:sz w:val="24"/>
          <w:szCs w:val="24"/>
          <w:lang w:eastAsia="ru-RU"/>
        </w:rPr>
        <w:t xml:space="preserve"> конференция АСДГ «Муниципальная система здравоохранения в условиях меняющегося законодательства». В конференции приняли участие представители 30 муниципальных образований - руководители управлений и департаментов здравоохранения, главные врачи медицинских учреждений.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 итогам конференции, учитывая большой опыт города Томска в области здравоохранения и значительную роль, которую сыграло Управление здравоохранения администрации города в становлении и развитии секции АСДГ «Муниципальное здравоохранение» участники решили избрать председателем секции Зенкина Николая Геннадьевича, начальника управления здравоохранения администрации Томска.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Эксперты АСДГ отмечают, что в течение года деятельность управлений здравоохранения и лечебно-профилактических учреждений муниципалитетов АСДГ была направлена на реализацию государственной политики в области здравоохранения - на улучшение состояние здоровья населения путем обеспечения качественной и доступной медицинской помощи.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2005 года главное управление здравоохранения администрации города </w:t>
      </w:r>
      <w:r w:rsidRPr="008D6BF5">
        <w:rPr>
          <w:rFonts w:ascii="Times New Roman" w:eastAsia="Times New Roman" w:hAnsi="Times New Roman" w:cs="Times New Roman"/>
          <w:b/>
          <w:bCs/>
          <w:sz w:val="24"/>
          <w:szCs w:val="24"/>
          <w:lang w:eastAsia="ru-RU"/>
        </w:rPr>
        <w:t>Красноярска</w:t>
      </w:r>
      <w:r w:rsidRPr="008D6BF5">
        <w:rPr>
          <w:rFonts w:ascii="Times New Roman" w:eastAsia="Times New Roman" w:hAnsi="Times New Roman" w:cs="Times New Roman"/>
          <w:sz w:val="24"/>
          <w:szCs w:val="24"/>
          <w:lang w:eastAsia="ru-RU"/>
        </w:rPr>
        <w:t xml:space="preserve"> совместно с руководителями муниципальных учреждений проводило в рамках реализации «Основных направлений социально-экономического развития города на период до 2005 года» мероприятия по повышению эффективности работы системы здравоохранения: организационные преобразования </w:t>
      </w:r>
      <w:proofErr w:type="gramStart"/>
      <w:r w:rsidRPr="008D6BF5">
        <w:rPr>
          <w:rFonts w:ascii="Times New Roman" w:eastAsia="Times New Roman" w:hAnsi="Times New Roman" w:cs="Times New Roman"/>
          <w:sz w:val="24"/>
          <w:szCs w:val="24"/>
          <w:lang w:eastAsia="ru-RU"/>
        </w:rPr>
        <w:t>медицинской  сети</w:t>
      </w:r>
      <w:proofErr w:type="gramEnd"/>
      <w:r w:rsidRPr="008D6BF5">
        <w:rPr>
          <w:rFonts w:ascii="Times New Roman" w:eastAsia="Times New Roman" w:hAnsi="Times New Roman" w:cs="Times New Roman"/>
          <w:sz w:val="24"/>
          <w:szCs w:val="24"/>
          <w:lang w:eastAsia="ru-RU"/>
        </w:rPr>
        <w:t>, внедрение новых медицинских технологий, обеспечение сбалансированности медицинской помощи населению.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По данным Красноярского краевого комитета государственной статистики определено, что численность наличного населения в городе Красноярске составляет 917,2 тыс. человек, что на 0,4% больше, чем 3 года назад. Однако по возрастным составляющим в течение последнего десятилетия в составе населения города произошли существенные изменения. В настоящее время в Красноярске, как и в целом по Российской Федерации, сложилась ситуация, характеризующаяся увеличением в составе населения численности лиц пожилого и старческого возраста. Численность лиц пенсионного возраста составляет пятую часть всего населения города. Это требует мер, направленных на увеличение объемов и доступности медицинской и медико-социальной помощи пожилым, для чего в 2005 г., как и планировалось ранее, создана городская гериатрическая служба.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В марте 2005 года проводилась работа по подготовке объектов строительства отрасли «Здравоохранение» г. Красноярска для включения в сводную заявку Красноярского края на включение в федеральные программы на 2006 год. Объекты успешно защищены в структурных подразделениях администрации Красноярского края. 3 объекта отрасли «Здравоохранение» г. Красноярска включены в сводную заявку Красноярского края на включение в Федеральную адресную инвестиционную программу на 2006 год.</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отделом программного обеспечения собран и проанализирован годовой отчет по наличию и использованию компьютерной и оргтехники, а </w:t>
      </w:r>
      <w:proofErr w:type="gramStart"/>
      <w:r w:rsidRPr="008D6BF5">
        <w:rPr>
          <w:rFonts w:ascii="Times New Roman" w:eastAsia="Times New Roman" w:hAnsi="Times New Roman" w:cs="Times New Roman"/>
          <w:sz w:val="24"/>
          <w:szCs w:val="24"/>
          <w:lang w:eastAsia="ru-RU"/>
        </w:rPr>
        <w:t>так же</w:t>
      </w:r>
      <w:proofErr w:type="gramEnd"/>
      <w:r w:rsidRPr="008D6BF5">
        <w:rPr>
          <w:rFonts w:ascii="Times New Roman" w:eastAsia="Times New Roman" w:hAnsi="Times New Roman" w:cs="Times New Roman"/>
          <w:sz w:val="24"/>
          <w:szCs w:val="24"/>
          <w:lang w:eastAsia="ru-RU"/>
        </w:rPr>
        <w:t xml:space="preserve"> информация о внедрении и использовании информационных систем в муниципальных учреждениях здравоохранения.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муниципальных учреждениях здравоохранения внедрен новый программный комплекс «</w:t>
      </w:r>
      <w:r w:rsidRPr="008D6BF5">
        <w:rPr>
          <w:rFonts w:ascii="Times New Roman" w:eastAsia="Times New Roman" w:hAnsi="Times New Roman" w:cs="Times New Roman"/>
          <w:sz w:val="24"/>
          <w:szCs w:val="24"/>
          <w:lang w:val="en-US" w:eastAsia="ru-RU"/>
        </w:rPr>
        <w:t>Hospital</w:t>
      </w:r>
      <w:r w:rsidRPr="008D6BF5">
        <w:rPr>
          <w:rFonts w:ascii="Times New Roman" w:eastAsia="Times New Roman" w:hAnsi="Times New Roman" w:cs="Times New Roman"/>
          <w:sz w:val="24"/>
          <w:szCs w:val="24"/>
          <w:lang w:eastAsia="ru-RU"/>
        </w:rPr>
        <w:t>», разработанный Краевым медицинским информационно-аналитическим центром, для учета выписанных льготных рецептов. Обновлен программный комплекс «Сводный учет».</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Выполнены в полном объеме мероприятия, предусмотренные на 2005 год городской целевой программой «Информатизация лечебных учреждений г. Красноярска» на 2005 - 2007 годы. В соответствии с этими мероприятиями в муниципальных учреждениях здравоохранения продлен лицензионный срок обслуживания «Системы учета финансово-хозяйственной деятельности предприятия» корпорации «Парус» и поставлена компьютерная техника. Выполнение данных мероприятий позволило отрасли «Здравоохранение» г. Красноярска выполнить переход на новый план счетов, утвержденный Приказом Министерства финансов РФ от 26.08.2004 № 70Н «Об утверждении Инструкции по бюджетному учету», без срывов в поставленные сроки. Так же в рамках этой программы началось внедрение в муниципальных учреждениях здравоохранения программного комплекса «Кадры».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связи с переходом на единую казначейскую систему исполнения бюджета города в главном управлении здравоохранения внедрена единая казначейская система управления финансовыми ресурсами краевого бюджета и бюджетов муниципальных образований края (АСУ БП).</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Совместно с Красноярским краевым фондом обязательного медицинского страхования проведена работа с муниципальными учреждениями здравоохранения г. Красноярска по учету реестров оплаченных льготных рецептов.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рамках реализации приоритетного национального проекта «Здоровье» отделом кадрово-правовой работы и документооборота: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составлен реестр специалистов первичного звена;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проводится ежемесячный мониторинг движения кадров первичного звена муниципальных учреждений здравоохранения;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в целях обеспечения подготовки участковых врачей-терапевтов и участковых врачей-педиатров по дополнительным образовательным программам, подготовлена заявка на выделение путевок на циклы усовершенствования, проводимых ГОУ ВПО «Красноярская государственная медицинская академия Федерального агентства по здравоохранению и социальному развитию».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Уссурийске</w:t>
      </w:r>
      <w:r w:rsidRPr="008D6BF5">
        <w:rPr>
          <w:rFonts w:ascii="Times New Roman" w:eastAsia="Times New Roman" w:hAnsi="Times New Roman" w:cs="Times New Roman"/>
          <w:sz w:val="24"/>
          <w:szCs w:val="24"/>
          <w:lang w:eastAsia="ru-RU"/>
        </w:rPr>
        <w:t xml:space="preserve"> в 2005 г. основные социально-значимые проекты и приоритетные направления в сфере здравоохранения были разбиты на 6 целевых муниципальных программ.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 Вакцинопрофилактика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 </w:t>
      </w:r>
      <w:proofErr w:type="gramStart"/>
      <w:r w:rsidRPr="008D6BF5">
        <w:rPr>
          <w:rFonts w:ascii="Times New Roman" w:eastAsia="Times New Roman" w:hAnsi="Times New Roman" w:cs="Times New Roman"/>
          <w:sz w:val="24"/>
          <w:szCs w:val="24"/>
          <w:lang w:eastAsia="ru-RU"/>
        </w:rPr>
        <w:t>Анти ВИЧ</w:t>
      </w:r>
      <w:proofErr w:type="gramEnd"/>
      <w:r w:rsidRPr="008D6BF5">
        <w:rPr>
          <w:rFonts w:ascii="Times New Roman" w:eastAsia="Times New Roman" w:hAnsi="Times New Roman" w:cs="Times New Roman"/>
          <w:sz w:val="24"/>
          <w:szCs w:val="24"/>
          <w:lang w:eastAsia="ru-RU"/>
        </w:rPr>
        <w:t>/СПИД</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 Комплексные меры противодействия злоупотреблению наркотиками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 Охрана здоровья матери и ребенка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 Дети Уссурийска и Уссурийского района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 Энергосбережение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Итого на все программы выделено 2142,0 тыс. рублей.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связи с принятием и введением в действие Федеральных законов № 131 и № 122 произошло разделение полномочий и в сфере здравоохранения. Специализированная медицинская помощь (фтизиатрическая, наркологическая, дерматовенерологическая), а </w:t>
      </w:r>
      <w:proofErr w:type="gramStart"/>
      <w:r w:rsidRPr="008D6BF5">
        <w:rPr>
          <w:rFonts w:ascii="Times New Roman" w:eastAsia="Times New Roman" w:hAnsi="Times New Roman" w:cs="Times New Roman"/>
          <w:sz w:val="24"/>
          <w:szCs w:val="24"/>
          <w:lang w:eastAsia="ru-RU"/>
        </w:rPr>
        <w:t>так же</w:t>
      </w:r>
      <w:proofErr w:type="gramEnd"/>
      <w:r w:rsidRPr="008D6BF5">
        <w:rPr>
          <w:rFonts w:ascii="Times New Roman" w:eastAsia="Times New Roman" w:hAnsi="Times New Roman" w:cs="Times New Roman"/>
          <w:sz w:val="24"/>
          <w:szCs w:val="24"/>
          <w:lang w:eastAsia="ru-RU"/>
        </w:rPr>
        <w:t xml:space="preserve"> заготовка крови и ее компонентов были отнесены к ведению субъекта Федерации, в связи с чем в течение года была проведена большая организационная работа по передаче муниципальных ЛПУ: противотуберкулезного, наркологического, кожно-венерологического диспансеров, Станции переливания крови, Дома ребенка в государственную собственность Приморского края.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ходе проводимых мероприятий с целью улучшения организации профилактических осмотров работников учреждений, предприятий и организаций Уссурийского городского округа была создана врачебно-смотровая комиссия. Данное мероприятие способствовало не только улучшению качества данного вида помощи населению, но и предотвращению оттока денежных средств с территории.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Хабаровске</w:t>
      </w:r>
      <w:r w:rsidRPr="008D6BF5">
        <w:rPr>
          <w:rFonts w:ascii="Times New Roman" w:eastAsia="Times New Roman" w:hAnsi="Times New Roman" w:cs="Times New Roman"/>
          <w:sz w:val="24"/>
          <w:szCs w:val="24"/>
          <w:lang w:eastAsia="ru-RU"/>
        </w:rPr>
        <w:t xml:space="preserve"> в 2005 г. муниципальными учреждениями здравоохранения проводилась работа по реализации Концепции развития муниципального здравоохранения на 2005 - 2010 годы, утвержденной Постановлением Мэра города от 29.10.2004 № 1587.</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Решением Хабаровской городской Думы от 20.09.2005 № 141, утверждена отраслевая программа «Кадры здравоохранения 2006-2007 гг. (амбулаторно-поликлиническая служба)», направленная на стабилизацию уровня кадрового обеспечения муниципальных учреждений здравоохранения.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Большая работа проведена медицинскими учреждениями в рамках подготовки к празднованию 60-летия Победы. В 2005 году во всех городских больницах проведены ремонты палат для ветеранов, на эти цели было израсходовано свыше 980 тыс. руб. Для создания благоприятных условий для пребывания ветеранов, на оснащение палат из бюджета города выделено 500 тыс. руб.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Активное участие медицинские учреждения принимали в мероприятиях по предупреждению социального сиротства, детской безнадзорности, помощи социально-неблагополучным семьям.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Рост числа детей, являющихся социальными сиротами, не может оставить в стороне медицинских работников. Дети Домов ребенка, опекаемые </w:t>
      </w:r>
      <w:proofErr w:type="gramStart"/>
      <w:r w:rsidRPr="008D6BF5">
        <w:rPr>
          <w:rFonts w:ascii="Times New Roman" w:eastAsia="Times New Roman" w:hAnsi="Times New Roman" w:cs="Times New Roman"/>
          <w:sz w:val="24"/>
          <w:szCs w:val="24"/>
          <w:lang w:eastAsia="ru-RU"/>
        </w:rPr>
        <w:t>из социально-неблагополучных семей</w:t>
      </w:r>
      <w:proofErr w:type="gramEnd"/>
      <w:r w:rsidRPr="008D6BF5">
        <w:rPr>
          <w:rFonts w:ascii="Times New Roman" w:eastAsia="Times New Roman" w:hAnsi="Times New Roman" w:cs="Times New Roman"/>
          <w:sz w:val="24"/>
          <w:szCs w:val="24"/>
          <w:lang w:eastAsia="ru-RU"/>
        </w:rPr>
        <w:t xml:space="preserve"> находятся на особом контроле медицинских работников, осуществляющих их наблюдение оздоровление и лечение.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медицинских учреждениях апробированы технологии, направленные на уменьшение числа детей, оставшихся без попечения родителей. Были созданы специальные палаты для совместного пребывания детей и матерей, планировавших отказаться от своего ребенка. В результате реализации программ 30% отказных детей были возвращены в биологическую семью, благодаря сохранению материнства в целевой группе женщин - </w:t>
      </w:r>
      <w:proofErr w:type="spellStart"/>
      <w:r w:rsidRPr="008D6BF5">
        <w:rPr>
          <w:rFonts w:ascii="Times New Roman" w:eastAsia="Times New Roman" w:hAnsi="Times New Roman" w:cs="Times New Roman"/>
          <w:sz w:val="24"/>
          <w:szCs w:val="24"/>
          <w:lang w:eastAsia="ru-RU"/>
        </w:rPr>
        <w:t>отказниц</w:t>
      </w:r>
      <w:proofErr w:type="spellEnd"/>
      <w:r w:rsidRPr="008D6BF5">
        <w:rPr>
          <w:rFonts w:ascii="Times New Roman" w:eastAsia="Times New Roman" w:hAnsi="Times New Roman" w:cs="Times New Roman"/>
          <w:sz w:val="24"/>
          <w:szCs w:val="24"/>
          <w:lang w:eastAsia="ru-RU"/>
        </w:rPr>
        <w:t xml:space="preserve"> были созданы 2 новые полные семьи. Прямой экономический эффект от предотвращения отказа от ребенка составил свыше 1 млн. руб.</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 началась реализация совместного проекта администрации города и страховых медицинских организаций - «Поликлиника +». Прибыль, получаемая от реализации медицинских услуг, оказываемых в рамках добровольного медицинского страхования, направлялась страховой компанией на укрепление материально-технической базы учреждения.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течение года совместно со специалистами клинических баз дальневосточного государственного медицинского университета и ГОУ «Институт повышения квалификации специалистов здравоохранения» была проведена работа по формированию стандартов оказания медицинской помощи, разработанных на основании имеющихся федеральных стандартов оказания медицинской помощи с учетом уровня оснащения медицинских учреждений и сложившейся структуры заболеваемости населения.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5 сентября 2005 года на встрече с руководителями палат Федерального Собрания, членами Президиума Госсовета и членами Правительства Российской Федерации Президент РФ В.В. Путин объявил о приоритетном национальном проекте в сфере здравоохранения, основной стратегической целью которого является повышение доступности, качества и эффективности медицинской помощи. В первую очередь предусматривается в ближайшие годы повысить уровень оказания первичной медицинской помощи. О том, что ситуация именно в данном секторе здравоохранения страны сложилась предкризисная, свидетельствуют данные статистики: укомплектованность поликлиник врачами составляет около 56%, при этом коэффициент их совместительства достиг 1,6. В среднем износ медицинского оборудования и санитарного транспорта приближается к 65%. Успешное развитие экономики страны, большой приток средств в бюджет из-за благоприятной </w:t>
      </w:r>
      <w:proofErr w:type="spellStart"/>
      <w:r w:rsidRPr="008D6BF5">
        <w:rPr>
          <w:rFonts w:ascii="Times New Roman" w:eastAsia="Times New Roman" w:hAnsi="Times New Roman" w:cs="Times New Roman"/>
          <w:sz w:val="24"/>
          <w:szCs w:val="24"/>
          <w:lang w:eastAsia="ru-RU"/>
        </w:rPr>
        <w:t>коньюнктуры</w:t>
      </w:r>
      <w:proofErr w:type="spellEnd"/>
      <w:r w:rsidRPr="008D6BF5">
        <w:rPr>
          <w:rFonts w:ascii="Times New Roman" w:eastAsia="Times New Roman" w:hAnsi="Times New Roman" w:cs="Times New Roman"/>
          <w:sz w:val="24"/>
          <w:szCs w:val="24"/>
          <w:lang w:eastAsia="ru-RU"/>
        </w:rPr>
        <w:t xml:space="preserve"> на мировых рынках позволили подойти к решению назревших проблем. Государству необходимо взять курс на инвестиции в человека, в том числе и в улучшение его здоровья.</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2.12. В области молодежной политики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В течение 2005 года приоритеты муниципальной молодежной политики в городах Сибири и Дальнего Востока формировались на основе государственной молодежной политики и были связаны с созданием условий для полноценного социального развития молодежи, реализации ее интересов и потребностей с учетом особенностей целевых групп – подростков, студентов, работающей молодежи.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В Абакане</w:t>
      </w:r>
      <w:r w:rsidRPr="008D6BF5">
        <w:rPr>
          <w:rFonts w:ascii="Times New Roman" w:eastAsia="Times New Roman" w:hAnsi="Times New Roman" w:cs="Times New Roman"/>
          <w:sz w:val="24"/>
          <w:szCs w:val="24"/>
          <w:lang w:eastAsia="ru-RU"/>
        </w:rPr>
        <w:t xml:space="preserve"> в реализации муниципальной молодежной политики были достигнуты качественные изменения по созданию условий для физического, интеллектуального, творческого развития молодежи благодаря комплексности подхода, работы с целевыми группами молодежи и консолидации усилий муниципальных структур, ведомств. Создание условий для интеллектуального и творческого развития молодежи обеспечивалось наиболее востребованными молодежью формами работы – фестивали, конкурсы, марафоны. Традиционными стали «Выпускник года», «Синяя птица», «Полигон» и др. В течение 8 лет пользуется популярностью и динамично развивается </w:t>
      </w:r>
      <w:proofErr w:type="spellStart"/>
      <w:r w:rsidRPr="008D6BF5">
        <w:rPr>
          <w:rFonts w:ascii="Times New Roman" w:eastAsia="Times New Roman" w:hAnsi="Times New Roman" w:cs="Times New Roman"/>
          <w:sz w:val="24"/>
          <w:szCs w:val="24"/>
          <w:lang w:eastAsia="ru-RU"/>
        </w:rPr>
        <w:t>КВНовское</w:t>
      </w:r>
      <w:proofErr w:type="spellEnd"/>
      <w:r w:rsidRPr="008D6BF5">
        <w:rPr>
          <w:rFonts w:ascii="Times New Roman" w:eastAsia="Times New Roman" w:hAnsi="Times New Roman" w:cs="Times New Roman"/>
          <w:sz w:val="24"/>
          <w:szCs w:val="24"/>
          <w:lang w:eastAsia="ru-RU"/>
        </w:rPr>
        <w:t xml:space="preserve"> движение. Сегодня это не отдельные игры, а целая система.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 в городе появились новые успешные проекты такие как: Фестиваль работающей молодежи «Молодость+»; впервые организован Фестиваль молодежных культур «Новый формат» с целью популяризации современных тенденций в молодежной культуре, в котором приняло участие 163 человека из городов Красноярска, Ачинска и субъектов Республики Хакасия.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Значительное внимание было уделено содействию экономической самостоятельности, занятости молодежи и социальной поддержки молодежи, которое осуществлялось по направлениям: социально-экономическая поддержка, организация временной трудовой занятости молодежи, профессиональная стажировка студентов на базе муниципальных учреждений, содействие трудоустройству выпускников профессиональных образовательных учреждений.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Впервые осуществлялся пилотный проект по организации информационно-консультационного центра «Студенческая биржа». Также впервые был проведен конкурс «Формула успеха», организованный с целью содействия в трудоустройстве выпускников учебных заведений. По итогам конкурса студенты были приглашены работодателями для </w:t>
      </w:r>
      <w:proofErr w:type="gramStart"/>
      <w:r w:rsidRPr="008D6BF5">
        <w:rPr>
          <w:rFonts w:ascii="Times New Roman" w:eastAsia="Times New Roman" w:hAnsi="Times New Roman" w:cs="Times New Roman"/>
          <w:sz w:val="24"/>
          <w:szCs w:val="24"/>
          <w:lang w:eastAsia="ru-RU"/>
        </w:rPr>
        <w:t>прохождения  собеседования</w:t>
      </w:r>
      <w:proofErr w:type="gramEnd"/>
      <w:r w:rsidRPr="008D6BF5">
        <w:rPr>
          <w:rFonts w:ascii="Times New Roman" w:eastAsia="Times New Roman" w:hAnsi="Times New Roman" w:cs="Times New Roman"/>
          <w:sz w:val="24"/>
          <w:szCs w:val="24"/>
          <w:lang w:eastAsia="ru-RU"/>
        </w:rPr>
        <w:t xml:space="preserve">. Целевая финансовая поддержка в виде премий Мэра города за творческие, интеллектуальные, общественные и профессиональные достижения для детей, работающей молодежи и стипендии за достижения в учебе и общественной деятельности для студентов ежегодно предоставляется самой одаренной и передовой молодежи (35 чел.). Размер поддержки составил: для одаренных детей по1000 руб. (всего 15), </w:t>
      </w:r>
      <w:proofErr w:type="gramStart"/>
      <w:r w:rsidRPr="008D6BF5">
        <w:rPr>
          <w:rFonts w:ascii="Times New Roman" w:eastAsia="Times New Roman" w:hAnsi="Times New Roman" w:cs="Times New Roman"/>
          <w:sz w:val="24"/>
          <w:szCs w:val="24"/>
          <w:lang w:eastAsia="ru-RU"/>
        </w:rPr>
        <w:t>для  работающей</w:t>
      </w:r>
      <w:proofErr w:type="gramEnd"/>
      <w:r w:rsidRPr="008D6BF5">
        <w:rPr>
          <w:rFonts w:ascii="Times New Roman" w:eastAsia="Times New Roman" w:hAnsi="Times New Roman" w:cs="Times New Roman"/>
          <w:sz w:val="24"/>
          <w:szCs w:val="24"/>
          <w:lang w:eastAsia="ru-RU"/>
        </w:rPr>
        <w:t xml:space="preserve"> молодежи по  5000 руб. (всего 10), для студентов по 4000 руб. (всего 10). Кроме того, оказана целевая поддержка по оздоровлению молодежи через программу «Дети Абакана». Меры социально-психологической поддержки молодежи впервые осуществлялись в партнерстве с ВУЗами и Центром психологического сопровождения «Рост» в виде форума «Мастерская психологии», объединившей молодых и опытных психологов в их стремлении оптимизировать жизненное самочувствие </w:t>
      </w:r>
      <w:proofErr w:type="spellStart"/>
      <w:r w:rsidRPr="008D6BF5">
        <w:rPr>
          <w:rFonts w:ascii="Times New Roman" w:eastAsia="Times New Roman" w:hAnsi="Times New Roman" w:cs="Times New Roman"/>
          <w:sz w:val="24"/>
          <w:szCs w:val="24"/>
          <w:lang w:eastAsia="ru-RU"/>
        </w:rPr>
        <w:t>абаканцев</w:t>
      </w:r>
      <w:proofErr w:type="spellEnd"/>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Особое внимание уделялось достижению положительных изменений в формировании культуры здорового образа жизни, профилактики асоциальных явлений в молодежной среде. Целенаправленная работа осуществлялась по включению молодежи в социально полезные формы деятельности и досуга. Большая работа велась по разработке, тиражированию и распространению информационно–наглядных материалов (карманные календари, буклеты, плакаты) профилактической направленности.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в 2005 году закончилась реализация двух городских целевых программ «Студенческая молодежь Новосибирска (2003 - 2005 годы)» и «Патриотическое воспитание молодежи Новосибирска на 2003-2005 годы». Все запланированные мероприятия, указанные в программах, удалось выполнить.</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Основной вопрос, который не удалось решить в прошедшем году, это разработка городской программы «Создание механизмов обеспечения жильем молодых семей Новосибирска».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Саянске</w:t>
      </w:r>
      <w:r w:rsidRPr="008D6BF5">
        <w:rPr>
          <w:rFonts w:ascii="Times New Roman" w:eastAsia="Times New Roman" w:hAnsi="Times New Roman" w:cs="Times New Roman"/>
          <w:sz w:val="24"/>
          <w:szCs w:val="24"/>
          <w:lang w:eastAsia="ru-RU"/>
        </w:rPr>
        <w:t xml:space="preserve"> наиболее значительным достижением в области молодежной политики в ушедшем году можно считать утверждение городской социальной программы «Молодым семьям -доступное жилье на 2005-2015 гг.». Данная программа успешно начала свою реализацию на территории города Саянска. В 2005 году приобрели квартиры 18 молодых семей. Также были утверждены городские программы «Молодежь Саянска в 2006-2007 гг.» и «Комплексные меры профилактики злоупотребления наркотических средств и психотропных веществ в 2006-2008 гг.». Наиболее трудная проблема - временное трудоустройство молодежи.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Стрежевом</w:t>
      </w:r>
      <w:r w:rsidRPr="008D6BF5">
        <w:rPr>
          <w:rFonts w:ascii="Times New Roman" w:eastAsia="Times New Roman" w:hAnsi="Times New Roman" w:cs="Times New Roman"/>
          <w:sz w:val="24"/>
          <w:szCs w:val="24"/>
          <w:lang w:eastAsia="ru-RU"/>
        </w:rPr>
        <w:t xml:space="preserve"> все реализуемые в течение года мероприятия в области молодежной политики осуществлялись в соответствии с поставленными целями: поддержка талантливой молодежи; поддержка молодой семьи; формирование условий физического, духовного и гражданско-патриотического развития молодежи; профилактика социально-опасных явлений в молодежной среде; поддержка детских и молодежных общественных объединений.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 наиболее значимым из проведенных мероприятий можно отнести: городской патриотический творческий фестиваль «60 лет Победы», в рамках которого прошел открытый городской конкурс юных дарований «Звездный дождь», фестиваль-конкурс художественного творчества «60 лет Победы», конкурс исполнительских видов искусств «Журавли над городом».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года регулярно проводились молодёжные акции различных тематик, продолжалась работа по внедрению новых форм работы </w:t>
      </w:r>
      <w:proofErr w:type="gramStart"/>
      <w:r w:rsidRPr="008D6BF5">
        <w:rPr>
          <w:rFonts w:ascii="Times New Roman" w:eastAsia="Times New Roman" w:hAnsi="Times New Roman" w:cs="Times New Roman"/>
          <w:sz w:val="24"/>
          <w:szCs w:val="24"/>
          <w:lang w:eastAsia="ru-RU"/>
        </w:rPr>
        <w:t>по  профилактике</w:t>
      </w:r>
      <w:proofErr w:type="gramEnd"/>
      <w:r w:rsidRPr="008D6BF5">
        <w:rPr>
          <w:rFonts w:ascii="Times New Roman" w:eastAsia="Times New Roman" w:hAnsi="Times New Roman" w:cs="Times New Roman"/>
          <w:sz w:val="24"/>
          <w:szCs w:val="24"/>
          <w:lang w:eastAsia="ru-RU"/>
        </w:rPr>
        <w:t xml:space="preserve"> и пропаганде здорового образа жизни для  подростков и молодёжи по профилактике ВИЧ/СПИДа.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В течение года осуществлялась деятельность по разработке и реализации ряда проектов, направленных на работу с молодёжью - «Я выбираю жизнь», «Рука помощи», «Прорыв».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не удалось организовать на должном уровне деятельность городского молодёжного Совета, как механизма участия молодёжи в жизни и развитии города. Отсутствие навыков самоорганизации и самоуправления у молодёжи старше 20 лет, расстановка личных приоритетов в пользу производственной, а не общественной деятельности – этот результат недостатков воспитательной работы с молодёжью, а также отсутствие лидера создаёт ряд сложностей, зачастую именно организационного характера, которые пока не позволили продвинуть данный проект вперёд.</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Горно-Алтайске</w:t>
      </w:r>
      <w:r w:rsidRPr="008D6BF5">
        <w:rPr>
          <w:rFonts w:ascii="Times New Roman" w:eastAsia="Times New Roman" w:hAnsi="Times New Roman" w:cs="Times New Roman"/>
          <w:sz w:val="24"/>
          <w:szCs w:val="24"/>
          <w:lang w:eastAsia="ru-RU"/>
        </w:rPr>
        <w:t xml:space="preserve"> в ушедшем году во всех учебных заведениях и общежитиях активно работали Студенческие советы; при отделе по делам молодежи и спорта администрации города действовал Городской Студенческий совет, избранный путем демократических выборов; совместно с Республиканской общественной организацией Юных Лидеров вела работу Школа молодежного актива.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В рамках Всемирного дня студентов была организована встреча студенческой общественности с мэром города и руководителями высших, </w:t>
      </w:r>
      <w:proofErr w:type="spellStart"/>
      <w:r w:rsidRPr="008D6BF5">
        <w:rPr>
          <w:rFonts w:ascii="Times New Roman" w:eastAsia="Times New Roman" w:hAnsi="Times New Roman" w:cs="Times New Roman"/>
          <w:sz w:val="24"/>
          <w:szCs w:val="24"/>
          <w:lang w:eastAsia="ru-RU"/>
        </w:rPr>
        <w:t>среднеспециальных</w:t>
      </w:r>
      <w:proofErr w:type="spellEnd"/>
      <w:r w:rsidRPr="008D6BF5">
        <w:rPr>
          <w:rFonts w:ascii="Times New Roman" w:eastAsia="Times New Roman" w:hAnsi="Times New Roman" w:cs="Times New Roman"/>
          <w:sz w:val="24"/>
          <w:szCs w:val="24"/>
          <w:lang w:eastAsia="ru-RU"/>
        </w:rPr>
        <w:t xml:space="preserve"> учебных заведений и профессиональных училищ, в ходе которой было подписано соглашение об усилении взаимодействия и координации действий администрации города, учебных заведений и студенческой общественности. Также впервые был проведен конкурс «Студент года». Принимавшие участие в конкурсе отметили необходимость проведения подобного мероприятия, весомый вклад в развитие студенческого самоуправления, популяризацию социально активного студенчества в городе. В целях поддержки наиболее активной части студенчества была вручена стипендия мэра города 10 студентам учебных заведений Горно-Алтайска.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Наиболее интересными делами городского студенческого совета признаны: Ярмарка досуга для первокурсников «Наш город для тебя», уроки гражданственности для выпускников школ, Акция безвозмездной профессиональной помощи студентов пожилым людям «Вам, ветераны», конкурс студенческих общежитий «Мой дом — моя крепость».</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Успешно прошли организационные мероприятия: открытие и закрытие летнего трудового семестра, ярмарка рабочих мест, рекламная компания в школах города по формированию подростковых трудовых бригад. Данные мероприятия проводились совместно с городским центром занятости и при непосредственном участии работодателей города.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Продолжал свою работу Молодежный центр, при котором открыт городской военно-патриотический клуб «Барс», добровольческое движение «Равный обучает равного», а также ряд спортивных секций. Главной задачей Центра остается поддержка и развитие молодежных инициатив. Поэтому количество направлений и их участников постоянно увеличивается. При этом многие руководители работают на общественных началах, выступая сами в роли добровольцев.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Для города </w:t>
      </w:r>
      <w:r w:rsidRPr="008D6BF5">
        <w:rPr>
          <w:rFonts w:ascii="Times New Roman" w:eastAsia="Times New Roman" w:hAnsi="Times New Roman" w:cs="Times New Roman"/>
          <w:b/>
          <w:bCs/>
          <w:sz w:val="24"/>
          <w:szCs w:val="24"/>
          <w:lang w:eastAsia="ru-RU"/>
        </w:rPr>
        <w:t>Мирного</w:t>
      </w:r>
      <w:r w:rsidRPr="008D6BF5">
        <w:rPr>
          <w:rFonts w:ascii="Times New Roman" w:eastAsia="Times New Roman" w:hAnsi="Times New Roman" w:cs="Times New Roman"/>
          <w:sz w:val="24"/>
          <w:szCs w:val="24"/>
          <w:lang w:eastAsia="ru-RU"/>
        </w:rPr>
        <w:t xml:space="preserve"> 2005 год – год юбилейный. В рамках юбилея в городе было введено несколько новых объектов социального назначения: </w:t>
      </w:r>
      <w:r w:rsidRPr="008D6BF5">
        <w:rPr>
          <w:rFonts w:ascii="Times New Roman" w:eastAsia="Times New Roman" w:hAnsi="Times New Roman" w:cs="Times New Roman"/>
          <w:sz w:val="24"/>
          <w:szCs w:val="24"/>
          <w:lang w:val="en-US" w:eastAsia="ru-RU"/>
        </w:rPr>
        <w:t>C</w:t>
      </w:r>
      <w:proofErr w:type="spellStart"/>
      <w:r w:rsidRPr="008D6BF5">
        <w:rPr>
          <w:rFonts w:ascii="Times New Roman" w:eastAsia="Times New Roman" w:hAnsi="Times New Roman" w:cs="Times New Roman"/>
          <w:sz w:val="24"/>
          <w:szCs w:val="24"/>
          <w:lang w:eastAsia="ru-RU"/>
        </w:rPr>
        <w:t>портивный</w:t>
      </w:r>
      <w:proofErr w:type="spellEnd"/>
      <w:r w:rsidRPr="008D6BF5">
        <w:rPr>
          <w:rFonts w:ascii="Times New Roman" w:eastAsia="Times New Roman" w:hAnsi="Times New Roman" w:cs="Times New Roman"/>
          <w:sz w:val="24"/>
          <w:szCs w:val="24"/>
          <w:lang w:eastAsia="ru-RU"/>
        </w:rPr>
        <w:t xml:space="preserve"> комплекс, включающий Дворец спорта с игровым залом на 1200 мест и ледовой ареной, открытый стадион; Детско-юношеская спортивная школа олимпийского резерва; современное девятиэтажное общежитие для студентов; открыт Центр психолого-педагогической реабилитации и коррекции несовершеннолетних; открыт филиал Реабилитационного центра семьи и детства.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рамках IX конференции АСДГ, состоявшейся 2-4 июня 2005 года в </w:t>
      </w:r>
      <w:r w:rsidRPr="008D6BF5">
        <w:rPr>
          <w:rFonts w:ascii="Times New Roman" w:eastAsia="Times New Roman" w:hAnsi="Times New Roman" w:cs="Times New Roman"/>
          <w:b/>
          <w:bCs/>
          <w:sz w:val="24"/>
          <w:szCs w:val="24"/>
          <w:lang w:eastAsia="ru-RU"/>
        </w:rPr>
        <w:t>Красноярске</w:t>
      </w:r>
      <w:r w:rsidRPr="008D6BF5">
        <w:rPr>
          <w:rFonts w:ascii="Times New Roman" w:eastAsia="Times New Roman" w:hAnsi="Times New Roman" w:cs="Times New Roman"/>
          <w:sz w:val="24"/>
          <w:szCs w:val="24"/>
          <w:lang w:eastAsia="ru-RU"/>
        </w:rPr>
        <w:t xml:space="preserve"> представителями 15 городов России был проанализирован ход реализации молодежной политики в регионах и сделаны выводы о том, какие тенденции складываются в области молодежной политики.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Участники конференции зафиксировали недостаточность действенных механизмов для фактического преодоления </w:t>
      </w:r>
      <w:proofErr w:type="spellStart"/>
      <w:r w:rsidRPr="008D6BF5">
        <w:rPr>
          <w:rFonts w:ascii="Times New Roman" w:eastAsia="Times New Roman" w:hAnsi="Times New Roman" w:cs="Times New Roman"/>
          <w:sz w:val="24"/>
          <w:szCs w:val="24"/>
          <w:lang w:eastAsia="ru-RU"/>
        </w:rPr>
        <w:t>межпоколенческих</w:t>
      </w:r>
      <w:proofErr w:type="spellEnd"/>
      <w:r w:rsidRPr="008D6BF5">
        <w:rPr>
          <w:rFonts w:ascii="Times New Roman" w:eastAsia="Times New Roman" w:hAnsi="Times New Roman" w:cs="Times New Roman"/>
          <w:sz w:val="24"/>
          <w:szCs w:val="24"/>
          <w:lang w:eastAsia="ru-RU"/>
        </w:rPr>
        <w:t xml:space="preserve"> противоречий в части выстраивания диалога со стороны молодого поколения.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Специалисты пришли к выводу, что предметом молодежной политики можно считать взаимодействие граждан, общества и государства по поводу становящихся потребностей. Типичным заблуждением, с точки зрения участников, является рассмотрение молодежной политики исключительно как отношение государства к молодежи. Такой тип взаимодействия непросто непродуктивный с точки зрения равноправного партнерства, но и, возможно, провоцирующий конфронтацию поколений.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Таким образом, по мнению участников конференции, сама постановка вопроса о том, что молодежная политика – это исключительно формирование государством «правильной» молодежи, непродуктивна.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убеждены, что благополучие, безопасность, развитие культурной идентичности граждан, общества, государства зависят от того, насколько гармонично взаимодействуют как укорененные ценности, потребности и нормы, так и вновь возникающие.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Конфликт поколений связан, на взгляд участников конференции, прежде всего с тем, что молодое поколение всегда несет зарождающиеся нормы поведения, ценности и потребности, не существовавшие ранее. Это объективный процесс, вызванный постоянными изменениями в социальной, культурной и экономической жизни общества. Новая социально-культурная ситуация отражается в состоянии нового поколения и формирует новые нормы, ценности и потребности. Поскольку это новые нормы, у них объективно отсутствует механизм взаимодействия с укорененными, существовавшими ранее нормами. Задачей молодежной политики, с точки зрения участников конференции, является в том числе и создание новых институтов, организаций и механизмов, которые бы смогли выявить новые потребности граждан, сформулировать (оформить) их, организовать их взаимодействие с существующими традиционными нормами поведения и институтами общества.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АСДГ обратились к органам государственной власти Российской Федерации и органам местного самоуправления с предложением включить наряду с традиционными направлениями работы в области молодежной политики следующие тезисы: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Базовой единицей молодежной политики является молодежная инициатива.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Способом реализации молодежной политики является создание инфраструктуры поиска, обнаружения, поддержки и оценки молодежных инициатив. Профессиональной позицией молодежной политики является специалист по организации такой инфраструктуры, менеджер молодежных инициатив. Результатом деятельности самой инфраструктуры является: поиск и реализация молодежных инициатив; изменение нормативно-правовой базы в области данной инициативы; по возможности вывод инициативного проекта на рынок товаров или услуг; создание информационного поля вокруг инициативного проекта.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 мнению экспертов профильной секции АСДГ, в сфере молодежной политики требуется более эффективная и комплексная кадровая политика, включающая систему </w:t>
      </w:r>
      <w:proofErr w:type="spellStart"/>
      <w:r w:rsidRPr="008D6BF5">
        <w:rPr>
          <w:rFonts w:ascii="Times New Roman" w:eastAsia="Times New Roman" w:hAnsi="Times New Roman" w:cs="Times New Roman"/>
          <w:sz w:val="24"/>
          <w:szCs w:val="24"/>
          <w:lang w:eastAsia="ru-RU"/>
        </w:rPr>
        <w:t>разноуровневой</w:t>
      </w:r>
      <w:proofErr w:type="spellEnd"/>
      <w:r w:rsidRPr="008D6BF5">
        <w:rPr>
          <w:rFonts w:ascii="Times New Roman" w:eastAsia="Times New Roman" w:hAnsi="Times New Roman" w:cs="Times New Roman"/>
          <w:sz w:val="24"/>
          <w:szCs w:val="24"/>
          <w:lang w:eastAsia="ru-RU"/>
        </w:rPr>
        <w:t xml:space="preserve"> подготовки и переподготовки, повышения квалификации кадров, их отраслевой аттестации.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2.13. В области охраны труда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Ситуация в социально-трудовой сфере, несмотря на положительные сдвиги в экономике, продолжает оставаться неудовлетворительной. Накопившиеся негативные явления – безработица, несвоевременность выплаты заработной платы, неудовлетворительные условия труда, производственный травматизм, порождают социальную напряженность в обществе. Серьезными проблемами рынка труда являются его несбалансированность, «теневая» занятость.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Необходимым условием преодоления негативных явлений в сфере социально-трудовых отношений является </w:t>
      </w:r>
      <w:proofErr w:type="gramStart"/>
      <w:r w:rsidRPr="008D6BF5">
        <w:rPr>
          <w:rFonts w:ascii="Times New Roman" w:eastAsia="Times New Roman" w:hAnsi="Times New Roman" w:cs="Times New Roman"/>
          <w:sz w:val="24"/>
          <w:szCs w:val="24"/>
          <w:lang w:eastAsia="ru-RU"/>
        </w:rPr>
        <w:t>правовое  усиление</w:t>
      </w:r>
      <w:proofErr w:type="gramEnd"/>
      <w:r w:rsidRPr="008D6BF5">
        <w:rPr>
          <w:rFonts w:ascii="Times New Roman" w:eastAsia="Times New Roman" w:hAnsi="Times New Roman" w:cs="Times New Roman"/>
          <w:sz w:val="24"/>
          <w:szCs w:val="24"/>
          <w:lang w:eastAsia="ru-RU"/>
        </w:rPr>
        <w:t xml:space="preserve"> социальной ориентации экономики территорий, что обеспечит целенаправленное и оперативное движение в сторону социальной рыночной экономики.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Среди достижений в социально-трудовой сфере городов региона в 2005 году правление секции АСДГ выделило следующие.</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 2005 году администрацией </w:t>
      </w:r>
      <w:r w:rsidRPr="008D6BF5">
        <w:rPr>
          <w:rFonts w:ascii="Times New Roman" w:eastAsia="Times New Roman" w:hAnsi="Times New Roman" w:cs="Times New Roman"/>
          <w:b/>
          <w:bCs/>
          <w:color w:val="000000"/>
          <w:sz w:val="24"/>
          <w:szCs w:val="24"/>
          <w:lang w:eastAsia="ru-RU"/>
        </w:rPr>
        <w:t>Братска</w:t>
      </w:r>
      <w:r w:rsidRPr="008D6BF5">
        <w:rPr>
          <w:rFonts w:ascii="Times New Roman" w:eastAsia="Times New Roman" w:hAnsi="Times New Roman" w:cs="Times New Roman"/>
          <w:color w:val="000000"/>
          <w:sz w:val="24"/>
          <w:szCs w:val="24"/>
          <w:lang w:eastAsia="ru-RU"/>
        </w:rPr>
        <w:t xml:space="preserve"> проводилась работа по выполнению областных государственных полномочий в области охраны труда в соответствии с законом Иркутской области от 07.05.2001г. № 25-оз «О наделении органов местного самоуправления областными государственными полномочиями по государственному управлению охраной труда» (с 01.01.2006г. вступит в силу закон Иркутской области от 30.11.2005 г. № 96-оз «О наделении органов местного самоуправления областными государственными полномочиями в области охраны труда»). С октября 2002 г. исполнение областных </w:t>
      </w:r>
      <w:proofErr w:type="spellStart"/>
      <w:r w:rsidRPr="008D6BF5">
        <w:rPr>
          <w:rFonts w:ascii="Times New Roman" w:eastAsia="Times New Roman" w:hAnsi="Times New Roman" w:cs="Times New Roman"/>
          <w:color w:val="000000"/>
          <w:sz w:val="24"/>
          <w:szCs w:val="24"/>
          <w:lang w:eastAsia="ru-RU"/>
        </w:rPr>
        <w:t>госполномочий</w:t>
      </w:r>
      <w:proofErr w:type="spellEnd"/>
      <w:r w:rsidRPr="008D6BF5">
        <w:rPr>
          <w:rFonts w:ascii="Times New Roman" w:eastAsia="Times New Roman" w:hAnsi="Times New Roman" w:cs="Times New Roman"/>
          <w:color w:val="000000"/>
          <w:sz w:val="24"/>
          <w:szCs w:val="24"/>
          <w:lang w:eastAsia="ru-RU"/>
        </w:rPr>
        <w:t xml:space="preserve"> в области охраны труда возложено на сектор по управлению охраной труда администрации Братска, состоящий из 3-х человек (с 01.01.2006 г. будет преобразован в отдел по управлению охраной труда).</w:t>
      </w:r>
    </w:p>
    <w:p w:rsidR="008D6BF5" w:rsidRPr="008D6BF5" w:rsidRDefault="008D6BF5" w:rsidP="008D6BF5">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Работа проводилась по планам работ сектора, планам городской межведомственной комиссии по охране труда и в соответствии с Мероприятиями по улучшению условий и охраны труда в Братске на 2005-2007 годы. Это - проведение семинаров, работа с обращениями организаций и граждан, проверки организаций совместно с органами надзора и контроля, проведение городского конкурса по охране труда, участие в областном конкурсе и другие мероприятия.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городе </w:t>
      </w:r>
      <w:proofErr w:type="spellStart"/>
      <w:r w:rsidRPr="008D6BF5">
        <w:rPr>
          <w:rFonts w:ascii="Times New Roman" w:eastAsia="Times New Roman" w:hAnsi="Times New Roman" w:cs="Times New Roman"/>
          <w:b/>
          <w:bCs/>
          <w:sz w:val="24"/>
          <w:szCs w:val="24"/>
          <w:lang w:eastAsia="ru-RU"/>
        </w:rPr>
        <w:t>Губкинском</w:t>
      </w:r>
      <w:proofErr w:type="spellEnd"/>
      <w:r w:rsidRPr="008D6BF5">
        <w:rPr>
          <w:rFonts w:ascii="Times New Roman" w:eastAsia="Times New Roman" w:hAnsi="Times New Roman" w:cs="Times New Roman"/>
          <w:sz w:val="24"/>
          <w:szCs w:val="24"/>
          <w:lang w:eastAsia="ru-RU"/>
        </w:rPr>
        <w:t xml:space="preserve"> Управлением по труду и социальной защите населения был </w:t>
      </w:r>
      <w:r w:rsidRPr="008D6BF5">
        <w:rPr>
          <w:rFonts w:ascii="Times New Roman" w:eastAsia="Times New Roman" w:hAnsi="Times New Roman" w:cs="Times New Roman"/>
          <w:snapToGrid w:val="0"/>
          <w:sz w:val="24"/>
          <w:szCs w:val="24"/>
          <w:lang w:eastAsia="ru-RU"/>
        </w:rPr>
        <w:t xml:space="preserve">разработан методический материал с рекомендациями и нормативными актами для использования муниципальными предприятиями и учреждениями в работе по охране труда. Проводились совещания, на которых рассматривались положения дел и были приняты направления работы по выполнению требований и условий охраны труда в муниципальных учреждениях города. Для укрепления требований по выполнению охраны труда, в рамках реализации полномочий по внутриведомственному контролю было разработано и принято Постановление Администрации города «О выполнении требований и условий охраны труда в муниципальных учреждениях, предприятиях города </w:t>
      </w:r>
      <w:proofErr w:type="spellStart"/>
      <w:r w:rsidRPr="008D6BF5">
        <w:rPr>
          <w:rFonts w:ascii="Times New Roman" w:eastAsia="Times New Roman" w:hAnsi="Times New Roman" w:cs="Times New Roman"/>
          <w:snapToGrid w:val="0"/>
          <w:sz w:val="24"/>
          <w:szCs w:val="24"/>
          <w:lang w:eastAsia="ru-RU"/>
        </w:rPr>
        <w:t>Губкинский</w:t>
      </w:r>
      <w:proofErr w:type="spellEnd"/>
      <w:r w:rsidRPr="008D6BF5">
        <w:rPr>
          <w:rFonts w:ascii="Times New Roman" w:eastAsia="Times New Roman" w:hAnsi="Times New Roman" w:cs="Times New Roman"/>
          <w:snapToGrid w:val="0"/>
          <w:sz w:val="24"/>
          <w:szCs w:val="24"/>
          <w:lang w:eastAsia="ru-RU"/>
        </w:rPr>
        <w:t>», в котором рекомендовано руководителям планировать расходы на выполнение требований и условий охраны труда.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napToGrid w:val="0"/>
          <w:sz w:val="24"/>
          <w:szCs w:val="24"/>
          <w:lang w:eastAsia="ru-RU"/>
        </w:rPr>
        <w:t>Проблемными вопросами остаются обследование предприятий на предмет выполнения требований по охране труда и истребование с предприятий необходимой информации по охране труда для составления соответствующих отчетов и мониторингов социально-трудовой сферы.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За отчетный период в </w:t>
      </w:r>
      <w:r w:rsidRPr="008D6BF5">
        <w:rPr>
          <w:rFonts w:ascii="Times New Roman" w:eastAsia="Times New Roman" w:hAnsi="Times New Roman" w:cs="Times New Roman"/>
          <w:b/>
          <w:bCs/>
          <w:sz w:val="24"/>
          <w:szCs w:val="24"/>
          <w:lang w:eastAsia="ru-RU"/>
        </w:rPr>
        <w:t>Красноярске</w:t>
      </w:r>
      <w:r w:rsidRPr="008D6BF5">
        <w:rPr>
          <w:rFonts w:ascii="Times New Roman" w:eastAsia="Times New Roman" w:hAnsi="Times New Roman" w:cs="Times New Roman"/>
          <w:sz w:val="24"/>
          <w:szCs w:val="24"/>
          <w:lang w:eastAsia="ru-RU"/>
        </w:rPr>
        <w:t xml:space="preserve"> совместно с органами надзора и контроля, представителями федерации профсоюзов Красноярского края проведено 100 проверок соблюдения законодательства о труде и об охране труда в организациях города, в том числе в 27 – муниципальных. Проверки проводились на основании распоряжения администрации города в соответствии с утвержденным графиком. Были проверены организации строительного комплекса, предприятия, осуществляющие производство и монтаж пластиковых окон, муниципальные учреждения образования и здравоохранения. Справки и предписания об устранении выявленных нарушений направлены в организации. Результаты проверок были рассмотрены на заседаниях межведомственной комиссии по охране труда.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Проводился смотр-конкурс «На лучшее состояние условий и охраны труда в организациях и районах города», в котором приняли участие 469 организаций с численностью работающих более 200 тыс. человек. По итогам смотра-конкурса признаны победителями в 20 производственных группах 55 организаций. Среди районов города 1 место занял Ленинский район, 2 место – Советский район, 3 место - Свердловский район. Город Красноярск в номинации «Города края» краевого смотра-конкурса занял 1 место.</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прошли обучение и проверку знаний по вопросам охраны труда 59947 человек, из них: 8860 руководителей и специалистов организаций, 51087 работников рабочих профессий. В учебных центрах города в течение года обучены за счет средств Фонда социального страхования 1500 человек, на эти цели привлечено 2370,0 тыс. руб.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Красноярске функционирует 12 центров по оказанию услуг в проведении аттестации рабочих мест «под ключ». Стоимость проведения аттестации одного рабочего места составляет в среднем от 1700 до 2500 рублей. Наиболее дорогостоящим этапом является измерение параметров вредных и опасных факторов, поэтому проведение аттестации рабочих мест в муниципальных учреждениях остается проблематичным.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Общие затраты на мероприятия по охране труда в организациях города в 2005 году увеличились по сравнению с 2004 годом на 26,7 % </w:t>
      </w:r>
      <w:proofErr w:type="gramStart"/>
      <w:r w:rsidRPr="008D6BF5">
        <w:rPr>
          <w:rFonts w:ascii="Times New Roman" w:eastAsia="Times New Roman" w:hAnsi="Times New Roman" w:cs="Times New Roman"/>
          <w:sz w:val="24"/>
          <w:szCs w:val="24"/>
          <w:lang w:eastAsia="ru-RU"/>
        </w:rPr>
        <w:t>и  составили</w:t>
      </w:r>
      <w:proofErr w:type="gramEnd"/>
      <w:r w:rsidRPr="008D6BF5">
        <w:rPr>
          <w:rFonts w:ascii="Times New Roman" w:eastAsia="Times New Roman" w:hAnsi="Times New Roman" w:cs="Times New Roman"/>
          <w:sz w:val="24"/>
          <w:szCs w:val="24"/>
          <w:lang w:eastAsia="ru-RU"/>
        </w:rPr>
        <w:t xml:space="preserve"> 875,4 млн. руб., в </w:t>
      </w:r>
      <w:proofErr w:type="spellStart"/>
      <w:r w:rsidRPr="008D6BF5">
        <w:rPr>
          <w:rFonts w:ascii="Times New Roman" w:eastAsia="Times New Roman" w:hAnsi="Times New Roman" w:cs="Times New Roman"/>
          <w:sz w:val="24"/>
          <w:szCs w:val="24"/>
          <w:lang w:eastAsia="ru-RU"/>
        </w:rPr>
        <w:t>т.ч</w:t>
      </w:r>
      <w:proofErr w:type="spellEnd"/>
      <w:r w:rsidRPr="008D6BF5">
        <w:rPr>
          <w:rFonts w:ascii="Times New Roman" w:eastAsia="Times New Roman" w:hAnsi="Times New Roman" w:cs="Times New Roman"/>
          <w:sz w:val="24"/>
          <w:szCs w:val="24"/>
          <w:lang w:eastAsia="ru-RU"/>
        </w:rPr>
        <w:t xml:space="preserve">. на одного работающего - 4058 руб. Промышленными предприятиями было израсходовано на охрану труда 514,1 млн. руб. (58,7 % от всех затрат на охрану труда).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отделом по труду администрации </w:t>
      </w:r>
      <w:proofErr w:type="spellStart"/>
      <w:r w:rsidRPr="008D6BF5">
        <w:rPr>
          <w:rFonts w:ascii="Times New Roman" w:eastAsia="Times New Roman" w:hAnsi="Times New Roman" w:cs="Times New Roman"/>
          <w:b/>
          <w:bCs/>
          <w:sz w:val="24"/>
          <w:szCs w:val="24"/>
          <w:lang w:eastAsia="ru-RU"/>
        </w:rPr>
        <w:t>Нефтеюганского</w:t>
      </w:r>
      <w:proofErr w:type="spellEnd"/>
      <w:r w:rsidRPr="008D6BF5">
        <w:rPr>
          <w:rFonts w:ascii="Times New Roman" w:eastAsia="Times New Roman" w:hAnsi="Times New Roman" w:cs="Times New Roman"/>
          <w:b/>
          <w:bCs/>
          <w:sz w:val="24"/>
          <w:szCs w:val="24"/>
          <w:lang w:eastAsia="ru-RU"/>
        </w:rPr>
        <w:t xml:space="preserve"> района</w:t>
      </w:r>
      <w:r w:rsidRPr="008D6BF5">
        <w:rPr>
          <w:rFonts w:ascii="Times New Roman" w:eastAsia="Times New Roman" w:hAnsi="Times New Roman" w:cs="Times New Roman"/>
          <w:sz w:val="24"/>
          <w:szCs w:val="24"/>
          <w:lang w:eastAsia="ru-RU"/>
        </w:rPr>
        <w:t xml:space="preserve"> была разработана форма трудового договора между работодателем - физическим лицом и работником, которая наиболее обширно охватывает все стороны трудовых отношений.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Также в 2005 году проводился смотр-конкурс на лучшее состояние условий и охраны труда среди организаций района, посвященный 25-летию района. В конкурсе приняли участие 34 организации района, в которых работают 19 885 человек, что составляет более половины трудоспособного населения района.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Отдел по труду тесно сотрудничает со средствами массовой информации города и района. Ежемесячно выходят сообщения в СМИ по вопросам труда, охраны труда и социального партнерства. Всего за все время работы Отделом было подготовлено 237 сообщений в СМИ.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Нижневартовске</w:t>
      </w:r>
      <w:r w:rsidRPr="008D6BF5">
        <w:rPr>
          <w:rFonts w:ascii="Times New Roman" w:eastAsia="Times New Roman" w:hAnsi="Times New Roman" w:cs="Times New Roman"/>
          <w:sz w:val="24"/>
          <w:szCs w:val="24"/>
          <w:lang w:eastAsia="ru-RU"/>
        </w:rPr>
        <w:t xml:space="preserve"> в течение всего года работа в области охраны труда велась в соответствии с постановлением Главы города от 24.12.2004 №1031 «Об утверждении мероприятий по улучшению условий и охраны труда в организациях г. Нижневартовска на 2005-2007 годы».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Основное направление работы - обеспечение приоритета сохранения жизни и здоровья работников в процессе их трудовой деятельности.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учебных центрах города в 2005 году обучено и аттестовано по охране труда 2412руководителей и специалистов организаций различных форм собственности. Ежегодно для получения высшего образования в </w:t>
      </w:r>
      <w:proofErr w:type="spellStart"/>
      <w:r w:rsidRPr="008D6BF5">
        <w:rPr>
          <w:rFonts w:ascii="Times New Roman" w:eastAsia="Times New Roman" w:hAnsi="Times New Roman" w:cs="Times New Roman"/>
          <w:sz w:val="24"/>
          <w:szCs w:val="24"/>
          <w:lang w:eastAsia="ru-RU"/>
        </w:rPr>
        <w:t>Нижневартовский</w:t>
      </w:r>
      <w:proofErr w:type="spellEnd"/>
      <w:r w:rsidRPr="008D6BF5">
        <w:rPr>
          <w:rFonts w:ascii="Times New Roman" w:eastAsia="Times New Roman" w:hAnsi="Times New Roman" w:cs="Times New Roman"/>
          <w:sz w:val="24"/>
          <w:szCs w:val="24"/>
          <w:lang w:eastAsia="ru-RU"/>
        </w:rPr>
        <w:t xml:space="preserve"> филиал Омского государственного технического университета на специальность «Безопасность технологических процессов и производств» поступает 25-30 специалистов служб охраны труда и на профессиональную переподготовку по охране труда 30-35 человек.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Созданная система обучения по охране труда позволила практически свести до минимума уровень травматизма по причине недостатков в обучении безопасному труду.</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соответствии с Положением о ежегодном смотре-конкурсе состояния условий и охраны труда в организациях города Нижневартовска, утвержденного постановлением Главы города от 04.03.2003 № 182, в период с 16 марта по 31 марта 2005 года был проведен ежегодный смотр-конкурс среди организаций города. В комиссию поступили материалы от 109 организаций города с общей численностью работающих 37 тысяч человек, в предыдущем 2004 году в конкурсе приняли участие 83 организации с численностью работающих 34 тысячи человек. На конкурс впервые подали материалы предприятия науки и спортивные учреждения. Увеличилось число участников-организаций строителей, транспортников, учреждений здравоохранения и социальной защиты. Всё это говорит о возросшем интересе руководителей предприятий города к вопросам безопасного труда. Тем самым постепенно достигается цель смотра-конкурса - повышение заинтересованности работодателя по улучшению условий труда работников.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Отделом по труду города </w:t>
      </w:r>
      <w:r w:rsidRPr="008D6BF5">
        <w:rPr>
          <w:rFonts w:ascii="Times New Roman" w:eastAsia="Times New Roman" w:hAnsi="Times New Roman" w:cs="Times New Roman"/>
          <w:b/>
          <w:bCs/>
          <w:sz w:val="24"/>
          <w:szCs w:val="24"/>
          <w:lang w:eastAsia="ru-RU"/>
        </w:rPr>
        <w:t>Саянска</w:t>
      </w:r>
      <w:r w:rsidRPr="008D6BF5">
        <w:rPr>
          <w:rFonts w:ascii="Times New Roman" w:eastAsia="Times New Roman" w:hAnsi="Times New Roman" w:cs="Times New Roman"/>
          <w:sz w:val="24"/>
          <w:szCs w:val="24"/>
          <w:lang w:eastAsia="ru-RU"/>
        </w:rPr>
        <w:t xml:space="preserve"> за отчетный период была проделана большая работа. Организовывалось обучение и проверка знаний по вопросам охраны труда руководителей и специалистов организаций города в учебных центрах, в комиссии при администрации города. Проводились Дни охраны труда, конкурсы на лучшую организацию работы по охране труда. Как и во многих других городах, одной из нерешенных задач в Саянске остается организация и проведение аттестации рабочих мест по условиям труда в организациях города.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Славгороде</w:t>
      </w:r>
      <w:r w:rsidRPr="008D6BF5">
        <w:rPr>
          <w:rFonts w:ascii="Times New Roman" w:eastAsia="Times New Roman" w:hAnsi="Times New Roman" w:cs="Times New Roman"/>
          <w:sz w:val="24"/>
          <w:szCs w:val="24"/>
          <w:lang w:eastAsia="ru-RU"/>
        </w:rPr>
        <w:t xml:space="preserve"> в течение 2005 года была проведена аттестация рабочих мест по условиям труда в 6 организациях и предприятиях города, аттестовано 360 рабочих мест. Всего аттестацию рабочих мест по условиям труда провели в 28 организациях города, сертификат безопасности получен МУП «Торговый ряд». В настоящее время идёт аттестация рабочих мест по условиям труда в ОАО «</w:t>
      </w:r>
      <w:proofErr w:type="spellStart"/>
      <w:r w:rsidRPr="008D6BF5">
        <w:rPr>
          <w:rFonts w:ascii="Times New Roman" w:eastAsia="Times New Roman" w:hAnsi="Times New Roman" w:cs="Times New Roman"/>
          <w:sz w:val="24"/>
          <w:szCs w:val="24"/>
          <w:lang w:eastAsia="ru-RU"/>
        </w:rPr>
        <w:t>Славгородский</w:t>
      </w:r>
      <w:proofErr w:type="spellEnd"/>
      <w:r w:rsidRPr="008D6BF5">
        <w:rPr>
          <w:rFonts w:ascii="Times New Roman" w:eastAsia="Times New Roman" w:hAnsi="Times New Roman" w:cs="Times New Roman"/>
          <w:sz w:val="24"/>
          <w:szCs w:val="24"/>
          <w:lang w:eastAsia="ru-RU"/>
        </w:rPr>
        <w:t xml:space="preserve"> завод радиоаппаратуры».</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городе 17 штатных специалистов по охране труда на предприятиях с численностью работающих 100 человек и более, 7 совместителей на предприятиях с числом работающих менее 100 человек. Количество </w:t>
      </w:r>
      <w:proofErr w:type="gramStart"/>
      <w:r w:rsidRPr="008D6BF5">
        <w:rPr>
          <w:rFonts w:ascii="Times New Roman" w:eastAsia="Times New Roman" w:hAnsi="Times New Roman" w:cs="Times New Roman"/>
          <w:sz w:val="24"/>
          <w:szCs w:val="24"/>
          <w:lang w:eastAsia="ru-RU"/>
        </w:rPr>
        <w:t>предприятий</w:t>
      </w:r>
      <w:proofErr w:type="gramEnd"/>
      <w:r w:rsidRPr="008D6BF5">
        <w:rPr>
          <w:rFonts w:ascii="Times New Roman" w:eastAsia="Times New Roman" w:hAnsi="Times New Roman" w:cs="Times New Roman"/>
          <w:sz w:val="24"/>
          <w:szCs w:val="24"/>
          <w:lang w:eastAsia="ru-RU"/>
        </w:rPr>
        <w:t xml:space="preserve"> имеющих действующие совместные комитеты (комиссии) по охране труда - 32.</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Для руководителей и специалистов проведено 4 Дня специалиста по охране труда, 5 семинаров по вопросам регулирования трудовых отношений, улучшению условий и охраны труда.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городе отсутствуют профессиональные заболевания, под постоянным контролем находится проведение медицинских осмотров работников, которые в 2005 году составили 95%, санитарно-бытовое обслуживание составляет 93%, обеспеченность СИЗ - 92%, имеется 15 кабинетов по охране труда.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Затраты на охрану труда составили в 2005 г. 1644 руб. на одного работающего.</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 мнению экспертов АСДГ, для решения проблем в области охраны труда следует: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Обеспечить безусловное выполнение мероприятий по устранению недостатков, выявляемых в ходе проверок состояния охраны труда.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Все случаи производственного травматизма расследовать в строгом соответствии с Трудовым кодексом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Установить особый контроль за организацией работы по пре</w:t>
      </w:r>
      <w:r w:rsidRPr="008D6BF5">
        <w:rPr>
          <w:rFonts w:ascii="Times New Roman" w:eastAsia="Times New Roman" w:hAnsi="Times New Roman" w:cs="Times New Roman"/>
          <w:sz w:val="24"/>
          <w:szCs w:val="24"/>
          <w:lang w:eastAsia="ru-RU"/>
        </w:rPr>
        <w:softHyphen/>
        <w:t>дупреждению ДТП на ведомственном автотранспорте.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Уделить особое внимание аттестации рабочих мест по условиям труда, которая носит для работодателей обязательный характер.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Укомплектовать службы охраны труда согласно межотраслевым нормативам.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Руководителям организаций разработать меры по повышению ответственности работников за нарушение правил по охране труда.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Усилить контроль за соблюдением работниками правил и инструкций по охране труда непосредственно на рабочих местах.</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2.14. В области организационной и кадровой работы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24-25 ноября в городе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прошла конференция руководителей организационных служб администраций муниципальных образований Сибири и Дальнего </w:t>
      </w:r>
      <w:proofErr w:type="spellStart"/>
      <w:proofErr w:type="gramStart"/>
      <w:r w:rsidRPr="008D6BF5">
        <w:rPr>
          <w:rFonts w:ascii="Times New Roman" w:eastAsia="Times New Roman" w:hAnsi="Times New Roman" w:cs="Times New Roman"/>
          <w:sz w:val="24"/>
          <w:szCs w:val="24"/>
          <w:lang w:eastAsia="ru-RU"/>
        </w:rPr>
        <w:t>Востока«</w:t>
      </w:r>
      <w:proofErr w:type="gramEnd"/>
      <w:r w:rsidRPr="008D6BF5">
        <w:rPr>
          <w:rFonts w:ascii="Times New Roman" w:eastAsia="Times New Roman" w:hAnsi="Times New Roman" w:cs="Times New Roman"/>
          <w:sz w:val="24"/>
          <w:szCs w:val="24"/>
          <w:lang w:eastAsia="ru-RU"/>
        </w:rPr>
        <w:t>Организационная</w:t>
      </w:r>
      <w:proofErr w:type="spellEnd"/>
      <w:r w:rsidRPr="008D6BF5">
        <w:rPr>
          <w:rFonts w:ascii="Times New Roman" w:eastAsia="Times New Roman" w:hAnsi="Times New Roman" w:cs="Times New Roman"/>
          <w:sz w:val="24"/>
          <w:szCs w:val="24"/>
          <w:lang w:eastAsia="ru-RU"/>
        </w:rPr>
        <w:t xml:space="preserve"> деятельность исполнительного органа местного самоуправления в современных условиях».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Обсудив вопросы организационной деятельности исполнительно-распорядительных органов власти в современных условиях и вопросы организации муниципальных выборов в ходе реформы местного самоуправления, участники конференции отмечали все возрастающую роль организационной составляющей в системе исполнительной власти.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Участники конференции отмечали, что в ходе реализации Федерального закона от 06.10.2003 № 131-ФЗ «Об общих принципах организации местного самоуправления в Российской Федерации» и связанных с ним других федеральных законов, возникает комплекс сложных проблем, в том числе в области межмуниципального сотрудничества, определении статуса органов местного самоуправления, формировании представительных органов местного самоуправления и др. Решение этих проблем зависит как от федеральных органов государственной власти, органов государственной власти субъектов Российской Федерации, так и от органов местного самоуправления.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Как и любая реформа, изменение системы местного самоуправления происходит поэтапно.</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2005 году установлены статус (городское и сельское поселение, городской округ, муниципальный район) и границы муниципальных образований.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Опыт организационной деятельности исполнительно-распорядительных органов местного самоуправления в современных условиях на конференции был рассмотрен в основном на примере мэрии Новосибирска. Конференция отмечала системность подходов в информационно-аналитическом сопровождении деятельности мэрии, заслуживающий внимание, большой опыт в развитии территориального общественного самоуправления, прогрессивные методы </w:t>
      </w:r>
      <w:proofErr w:type="spellStart"/>
      <w:r w:rsidRPr="008D6BF5">
        <w:rPr>
          <w:rFonts w:ascii="Times New Roman" w:eastAsia="Times New Roman" w:hAnsi="Times New Roman" w:cs="Times New Roman"/>
          <w:sz w:val="24"/>
          <w:szCs w:val="24"/>
          <w:lang w:eastAsia="ru-RU"/>
        </w:rPr>
        <w:t>информатизационного</w:t>
      </w:r>
      <w:proofErr w:type="spellEnd"/>
      <w:r w:rsidRPr="008D6BF5">
        <w:rPr>
          <w:rFonts w:ascii="Times New Roman" w:eastAsia="Times New Roman" w:hAnsi="Times New Roman" w:cs="Times New Roman"/>
          <w:sz w:val="24"/>
          <w:szCs w:val="24"/>
          <w:lang w:eastAsia="ru-RU"/>
        </w:rPr>
        <w:t xml:space="preserve"> обеспечения деятельности мэрии, информирования населения о деятельности муниципалитета и работе со средствами массовой информации.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Актуальным стало рассмотрение на конференции вопроса об оптимизации структуры органов местного самоуправления в свете нового законодательства.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Особое внимание на конференции было также уделено вопросу межмуниципального сотрудничества.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Из положений новой редакции Федерального закона «Об общих принципах организации местного самоуправления в Российской Федерации» прямо следует, что государство взяло курс на совершенствование системы межмуниципального сотрудничества. </w:t>
      </w:r>
      <w:r w:rsidRPr="008D6BF5">
        <w:rPr>
          <w:rFonts w:ascii="Times New Roman" w:eastAsia="Times New Roman" w:hAnsi="Times New Roman" w:cs="Times New Roman"/>
          <w:sz w:val="24"/>
          <w:szCs w:val="24"/>
          <w:lang w:eastAsia="ru-RU"/>
        </w:rPr>
        <w:t xml:space="preserve">Законом расширено регулирование межмуниципального сотрудничества, систематизировано излагается перечень видов такого сотрудничества, в том числе регулируются вопросы создания и деятельности объединений муниципальных образований.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Однако в статьях 8 и 66 Закона не указаны конкретные функции советов муниципальных образований субъектов Российской Федерации. Это может сделать их работу по защите интересов муниципальных образований неэффективной, исключить реальное взаимодействие с органами государственной власти субъекта Российской Федерации по отстаиванию прав и законных интересов муниципальных образований.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Законе не закреплены их права по участию в обсуждении проектов законов, затрагивающих интересы муниципальных образований, в разработке и принятии методики выравнивания бюджетной обеспеченности муниципальных образований в субъекте Российской Федерации, в обсуждении согласования объема регионального фонда финансовой поддержки поселений и фонда финансовой поддержки муниципальных районов, а также источников их формирования и так далее.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Обобщив опыт и предложения, высказанные в ходе конференции по вопросам организационной деятельности исполнительно-распорядительного органа местного самоуправления в современных условиях и практику организации муниципальных выборов в ходе реформы местного самоуправления и избирательного законодательства в Российской Федерации, участники конференции рекомендовали: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 Исполнительной дирекции АСДГ: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 Обобщить и распространить положительный опыт работы мэрии Новосибирска в области организационной деятельности исполнительно-распорядительного органа местного самоуправления в современных условиях.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 Полнее использовать информационно-аналитический потенциал городов – членов АСДГ в целях совершенствования информационного обмена. Организовать работу по постоянному обновлению показателей, характеризующих социально-экономическое развитие муниципальных образований, назначению ответственных лиц за своевременное обновление базы данных.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 Возобновить работу секции организационной работы, организовать избрание руководства и рабочих органов секции.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1.4. Совместно с Конгрессом муниципальных образований провести конференцию по вопросам создания советов муниципальных образований Сибири и Дальнего Востока.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1.5. Включать в программы проведения конференций и других коллективных мероприятий такие формы, как деловая игра и тренинг по направлениям деятельности специалистов.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 Главам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2.1. При создании Советов муниципальных образований субъектов Российской Федерации отстаивать палатный принцип устройства совета. При соблюдении палатного принципа устройства совета важно соблюсти принцип равенства представителей палат в составе президиума совета, что обеспечивает равное количество голосов от каждой палаты.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2.2. Выйти с предложением в законодательные органы государственной власти субъектов Российской Федерации о наделении правом законодательной инициативы созданного Совета муниципальных образований субъекта Российской Федерации в части, касающейся деятельности органов местного самоуправления.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2.3. Использовать в работе проведение серии практических семинаров, тренингов по технике планирования личного времени, технике ведения деловых переговоров, принципам и правилам делового общения, служебной этике для руководителей структурных подразделений местной администрации с привлечением профессиональных консультантов.</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Одним из наиболее важных направлений работы администраций городов является учеба и повышение квалификации муниципальных служащих.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Непрерывно изменяющееся законодательство, установление новых подходов к организации власти в Российской Федерации требует повышения уровня юридической, экономической и управленческой грамотности муниципальных служащих.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этой связи в плановом порядке проводится учеба муниципальных служащих, по мере необходимости – на аппаратных совещаниях руководители информируются о новом законодательстве, тенденциях судебной практики, вопросах, возникающих при взаимодействии с органами </w:t>
      </w:r>
      <w:proofErr w:type="gramStart"/>
      <w:r w:rsidRPr="008D6BF5">
        <w:rPr>
          <w:rFonts w:ascii="Times New Roman" w:eastAsia="Times New Roman" w:hAnsi="Times New Roman" w:cs="Times New Roman"/>
          <w:sz w:val="24"/>
          <w:szCs w:val="24"/>
          <w:lang w:eastAsia="ru-RU"/>
        </w:rPr>
        <w:t>прокуратуры,  иными</w:t>
      </w:r>
      <w:proofErr w:type="gramEnd"/>
      <w:r w:rsidRPr="008D6BF5">
        <w:rPr>
          <w:rFonts w:ascii="Times New Roman" w:eastAsia="Times New Roman" w:hAnsi="Times New Roman" w:cs="Times New Roman"/>
          <w:sz w:val="24"/>
          <w:szCs w:val="24"/>
          <w:lang w:eastAsia="ru-RU"/>
        </w:rPr>
        <w:t xml:space="preserve"> правоохранительными органами.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Большое значение имеют и периодические учебы, повышения квалификации муниципальных служащих, проводимые на базе высших учебных заведений города.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Наряду с этим, специалистами городской и районных администраций проводятся учебы и семинары с работниками структурных подразделений, муниципальных предприятий и учреждений по вопросам изменения и применения действующего законодательства и муниципальных правовых актов. </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Цель проведения учеб, семинаров с руководителями, иными муниципальными служащими - ознакомить с новыми положениями муниципального права, в том числе с внедрением положений Федерального закона «Об общих принципах организации местного самоуправления в РФ</w:t>
      </w:r>
      <w:proofErr w:type="gramStart"/>
      <w:r w:rsidRPr="008D6BF5">
        <w:rPr>
          <w:rFonts w:ascii="Times New Roman" w:eastAsia="Times New Roman" w:hAnsi="Times New Roman" w:cs="Times New Roman"/>
          <w:sz w:val="24"/>
          <w:szCs w:val="24"/>
          <w:lang w:eastAsia="ru-RU"/>
        </w:rPr>
        <w:t>»,  дать</w:t>
      </w:r>
      <w:proofErr w:type="gramEnd"/>
      <w:r w:rsidRPr="008D6BF5">
        <w:rPr>
          <w:rFonts w:ascii="Times New Roman" w:eastAsia="Times New Roman" w:hAnsi="Times New Roman" w:cs="Times New Roman"/>
          <w:sz w:val="24"/>
          <w:szCs w:val="24"/>
          <w:lang w:eastAsia="ru-RU"/>
        </w:rPr>
        <w:t xml:space="preserve"> комплексное представление о правовом обеспечении муниципальной деятельности, обучить методам оптимизации муниципального управления, ведению договорных процессов.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Среди наиболее значимых достижений деятельности администраций муниципальных образований в 2005 году хотелось бы отметить:</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D6BF5">
        <w:rPr>
          <w:rFonts w:ascii="Times New Roman" w:eastAsia="Times New Roman" w:hAnsi="Times New Roman" w:cs="Times New Roman"/>
          <w:sz w:val="24"/>
          <w:szCs w:val="24"/>
          <w:lang w:eastAsia="ru-RU"/>
        </w:rPr>
        <w:lastRenderedPageBreak/>
        <w:t>Создание  межведомственных</w:t>
      </w:r>
      <w:proofErr w:type="gramEnd"/>
      <w:r w:rsidRPr="008D6BF5">
        <w:rPr>
          <w:rFonts w:ascii="Times New Roman" w:eastAsia="Times New Roman" w:hAnsi="Times New Roman" w:cs="Times New Roman"/>
          <w:sz w:val="24"/>
          <w:szCs w:val="24"/>
          <w:lang w:eastAsia="ru-RU"/>
        </w:rPr>
        <w:t xml:space="preserve"> комиссий по государственному контролю за соблюдением законодательства по реализации продовольственных товаров в городе </w:t>
      </w:r>
      <w:r w:rsidRPr="008D6BF5">
        <w:rPr>
          <w:rFonts w:ascii="Times New Roman" w:eastAsia="Times New Roman" w:hAnsi="Times New Roman" w:cs="Times New Roman"/>
          <w:b/>
          <w:bCs/>
          <w:sz w:val="24"/>
          <w:szCs w:val="24"/>
          <w:lang w:eastAsia="ru-RU"/>
        </w:rPr>
        <w:t>Иркутске.</w:t>
      </w:r>
    </w:p>
    <w:p w:rsidR="008D6BF5" w:rsidRPr="008D6BF5" w:rsidRDefault="008D6BF5" w:rsidP="008D6BF5">
      <w:pPr>
        <w:shd w:val="clear" w:color="auto" w:fill="FFFFFF"/>
        <w:autoSpaceDE w:val="0"/>
        <w:autoSpaceDN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 xml:space="preserve">Ведение реестра предприятий потребительского рынка (оптовых, розничных, общественного питания и бытового обслуживания) в городах: </w:t>
      </w:r>
      <w:r w:rsidRPr="008D6BF5">
        <w:rPr>
          <w:rFonts w:ascii="Times New Roman" w:eastAsia="Times New Roman" w:hAnsi="Times New Roman" w:cs="Times New Roman"/>
          <w:b/>
          <w:bCs/>
          <w:color w:val="000000"/>
          <w:sz w:val="24"/>
          <w:szCs w:val="24"/>
          <w:lang w:eastAsia="ru-RU"/>
        </w:rPr>
        <w:t xml:space="preserve">Ижевск, Красноярск, Южно-Сахалинск, Новосибирск, Пермь, Сургут, Ханты- </w:t>
      </w:r>
      <w:proofErr w:type="spellStart"/>
      <w:r w:rsidRPr="008D6BF5">
        <w:rPr>
          <w:rFonts w:ascii="Times New Roman" w:eastAsia="Times New Roman" w:hAnsi="Times New Roman" w:cs="Times New Roman"/>
          <w:b/>
          <w:bCs/>
          <w:color w:val="000000"/>
          <w:sz w:val="24"/>
          <w:szCs w:val="24"/>
          <w:lang w:eastAsia="ru-RU"/>
        </w:rPr>
        <w:t>Мансийск</w:t>
      </w:r>
      <w:proofErr w:type="spellEnd"/>
      <w:r w:rsidRPr="008D6BF5">
        <w:rPr>
          <w:rFonts w:ascii="Times New Roman" w:eastAsia="Times New Roman" w:hAnsi="Times New Roman" w:cs="Times New Roman"/>
          <w:b/>
          <w:bCs/>
          <w:color w:val="000000"/>
          <w:sz w:val="24"/>
          <w:szCs w:val="24"/>
          <w:lang w:eastAsia="ru-RU"/>
        </w:rPr>
        <w:t>.</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Лицензирования розничной торговли алкогольной продукцией в городах </w:t>
      </w:r>
      <w:r w:rsidRPr="008D6BF5">
        <w:rPr>
          <w:rFonts w:ascii="Times New Roman" w:eastAsia="Times New Roman" w:hAnsi="Times New Roman" w:cs="Times New Roman"/>
          <w:b/>
          <w:bCs/>
          <w:sz w:val="24"/>
          <w:szCs w:val="24"/>
          <w:lang w:eastAsia="ru-RU"/>
        </w:rPr>
        <w:t>Иркутск</w:t>
      </w:r>
      <w:r w:rsidRPr="008D6BF5">
        <w:rPr>
          <w:rFonts w:ascii="Times New Roman" w:eastAsia="Times New Roman" w:hAnsi="Times New Roman" w:cs="Times New Roman"/>
          <w:sz w:val="24"/>
          <w:szCs w:val="24"/>
          <w:lang w:eastAsia="ru-RU"/>
        </w:rPr>
        <w:t xml:space="preserve"> и </w:t>
      </w:r>
      <w:r w:rsidRPr="008D6BF5">
        <w:rPr>
          <w:rFonts w:ascii="Times New Roman" w:eastAsia="Times New Roman" w:hAnsi="Times New Roman" w:cs="Times New Roman"/>
          <w:b/>
          <w:bCs/>
          <w:sz w:val="24"/>
          <w:szCs w:val="24"/>
          <w:lang w:eastAsia="ru-RU"/>
        </w:rPr>
        <w:t>Барнаул.</w:t>
      </w:r>
    </w:p>
    <w:p w:rsidR="008D6BF5" w:rsidRPr="008D6BF5" w:rsidRDefault="008D6BF5" w:rsidP="008D6BF5">
      <w:pPr>
        <w:shd w:val="clear" w:color="auto" w:fill="FFFFFF"/>
        <w:autoSpaceDE w:val="0"/>
        <w:autoSpaceDN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Необходимо отметить опыт</w:t>
      </w:r>
      <w:r w:rsidRPr="008D6BF5">
        <w:rPr>
          <w:rFonts w:ascii="Times New Roman" w:eastAsia="Times New Roman" w:hAnsi="Times New Roman" w:cs="Times New Roman"/>
          <w:b/>
          <w:bCs/>
          <w:color w:val="000000"/>
          <w:sz w:val="24"/>
          <w:szCs w:val="24"/>
          <w:lang w:eastAsia="ru-RU"/>
        </w:rPr>
        <w:t xml:space="preserve"> Новосибирска</w:t>
      </w:r>
      <w:r w:rsidRPr="008D6BF5">
        <w:rPr>
          <w:rFonts w:ascii="Times New Roman" w:eastAsia="Times New Roman" w:hAnsi="Times New Roman" w:cs="Times New Roman"/>
          <w:color w:val="000000"/>
          <w:sz w:val="24"/>
          <w:szCs w:val="24"/>
          <w:lang w:eastAsia="ru-RU"/>
        </w:rPr>
        <w:t xml:space="preserve"> по заключению Соглашения о формировании доходов и разграничении расходных полномочий между мэрией города Новосибирска и администрацией Новосибирской области. В Соглашении четко отражены права и обязанности сторон. Мэрия получает дотацию и использует ее по целевому назначению, областная администрация предусматривает в своем бюджете дотации городу.</w:t>
      </w:r>
    </w:p>
    <w:p w:rsidR="008D6BF5" w:rsidRPr="008D6BF5" w:rsidRDefault="008D6BF5" w:rsidP="008D6BF5">
      <w:pPr>
        <w:shd w:val="clear" w:color="auto" w:fill="FFFFFF"/>
        <w:autoSpaceDE w:val="0"/>
        <w:autoSpaceDN w:val="0"/>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color w:val="000000"/>
          <w:sz w:val="24"/>
          <w:szCs w:val="24"/>
          <w:lang w:eastAsia="ru-RU"/>
        </w:rPr>
        <w:t>Опыт администрации</w:t>
      </w:r>
      <w:r w:rsidRPr="008D6BF5">
        <w:rPr>
          <w:rFonts w:ascii="Times New Roman" w:eastAsia="Times New Roman" w:hAnsi="Times New Roman" w:cs="Times New Roman"/>
          <w:b/>
          <w:bCs/>
          <w:color w:val="000000"/>
          <w:sz w:val="24"/>
          <w:szCs w:val="24"/>
          <w:lang w:eastAsia="ru-RU"/>
        </w:rPr>
        <w:t xml:space="preserve"> Екатеринбурга</w:t>
      </w:r>
      <w:r w:rsidRPr="008D6BF5">
        <w:rPr>
          <w:rFonts w:ascii="Times New Roman" w:eastAsia="Times New Roman" w:hAnsi="Times New Roman" w:cs="Times New Roman"/>
          <w:color w:val="000000"/>
          <w:sz w:val="24"/>
          <w:szCs w:val="24"/>
          <w:lang w:eastAsia="ru-RU"/>
        </w:rPr>
        <w:t xml:space="preserve"> по созданию рынка доступного жилья и выпуска облигаций муниципального жилищного займа.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сфере градостроительства – подготовка органами местного самоуправления </w:t>
      </w:r>
      <w:r w:rsidRPr="008D6BF5">
        <w:rPr>
          <w:rFonts w:ascii="Times New Roman" w:eastAsia="Times New Roman" w:hAnsi="Times New Roman" w:cs="Times New Roman"/>
          <w:b/>
          <w:bCs/>
          <w:sz w:val="24"/>
          <w:szCs w:val="24"/>
          <w:lang w:eastAsia="ru-RU"/>
        </w:rPr>
        <w:t>Уссурийска</w:t>
      </w:r>
      <w:r w:rsidRPr="008D6BF5">
        <w:rPr>
          <w:rFonts w:ascii="Times New Roman" w:eastAsia="Times New Roman" w:hAnsi="Times New Roman" w:cs="Times New Roman"/>
          <w:sz w:val="24"/>
          <w:szCs w:val="24"/>
          <w:lang w:eastAsia="ru-RU"/>
        </w:rPr>
        <w:t xml:space="preserve"> правил землепользования и застройки, а также работа местной власти данного города по привлечению средств граждан и юридических лиц для долевого строительства многоквартирных жилых домов.</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сфере экономики – опыт</w:t>
      </w:r>
      <w:r w:rsidRPr="008D6BF5">
        <w:rPr>
          <w:rFonts w:ascii="Times New Roman" w:eastAsia="Times New Roman" w:hAnsi="Times New Roman" w:cs="Times New Roman"/>
          <w:b/>
          <w:bCs/>
          <w:sz w:val="24"/>
          <w:szCs w:val="24"/>
          <w:lang w:eastAsia="ru-RU"/>
        </w:rPr>
        <w:t xml:space="preserve"> Хабаровска</w:t>
      </w:r>
      <w:r w:rsidRPr="008D6BF5">
        <w:rPr>
          <w:rFonts w:ascii="Times New Roman" w:eastAsia="Times New Roman" w:hAnsi="Times New Roman" w:cs="Times New Roman"/>
          <w:sz w:val="24"/>
          <w:szCs w:val="24"/>
          <w:lang w:eastAsia="ru-RU"/>
        </w:rPr>
        <w:t xml:space="preserve"> по оздоровлению предприятий, реализации программы доступного жилья с использованием местных строительных материалов.</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сфере имущественных отношений – опыт</w:t>
      </w:r>
      <w:r w:rsidRPr="008D6BF5">
        <w:rPr>
          <w:rFonts w:ascii="Times New Roman" w:eastAsia="Times New Roman" w:hAnsi="Times New Roman" w:cs="Times New Roman"/>
          <w:b/>
          <w:bCs/>
          <w:sz w:val="24"/>
          <w:szCs w:val="24"/>
          <w:lang w:eastAsia="ru-RU"/>
        </w:rPr>
        <w:t xml:space="preserve"> Владивостока</w:t>
      </w:r>
      <w:r w:rsidRPr="008D6BF5">
        <w:rPr>
          <w:rFonts w:ascii="Times New Roman" w:eastAsia="Times New Roman" w:hAnsi="Times New Roman" w:cs="Times New Roman"/>
          <w:sz w:val="24"/>
          <w:szCs w:val="24"/>
          <w:lang w:eastAsia="ru-RU"/>
        </w:rPr>
        <w:t xml:space="preserve"> по заключению договоров о предоставлении рекламного места.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сфере образования - опыт сетевого взаимодействия в</w:t>
      </w:r>
      <w:r w:rsidRPr="008D6BF5">
        <w:rPr>
          <w:rFonts w:ascii="Times New Roman" w:eastAsia="Times New Roman" w:hAnsi="Times New Roman" w:cs="Times New Roman"/>
          <w:b/>
          <w:bCs/>
          <w:sz w:val="24"/>
          <w:szCs w:val="24"/>
          <w:lang w:eastAsia="ru-RU"/>
        </w:rPr>
        <w:t xml:space="preserve"> Арсеньеве,</w:t>
      </w:r>
      <w:r w:rsidRPr="008D6BF5">
        <w:rPr>
          <w:rFonts w:ascii="Times New Roman" w:eastAsia="Times New Roman" w:hAnsi="Times New Roman" w:cs="Times New Roman"/>
          <w:sz w:val="24"/>
          <w:szCs w:val="24"/>
          <w:lang w:eastAsia="ru-RU"/>
        </w:rPr>
        <w:t xml:space="preserve"> государственные и общественные формы управления образованием в</w:t>
      </w:r>
      <w:r w:rsidRPr="008D6BF5">
        <w:rPr>
          <w:rFonts w:ascii="Times New Roman" w:eastAsia="Times New Roman" w:hAnsi="Times New Roman" w:cs="Times New Roman"/>
          <w:b/>
          <w:bCs/>
          <w:sz w:val="24"/>
          <w:szCs w:val="24"/>
          <w:lang w:eastAsia="ru-RU"/>
        </w:rPr>
        <w:t xml:space="preserve"> Томске,</w:t>
      </w:r>
      <w:r w:rsidRPr="008D6BF5">
        <w:rPr>
          <w:rFonts w:ascii="Times New Roman" w:eastAsia="Times New Roman" w:hAnsi="Times New Roman" w:cs="Times New Roman"/>
          <w:sz w:val="24"/>
          <w:szCs w:val="24"/>
          <w:lang w:eastAsia="ru-RU"/>
        </w:rPr>
        <w:t xml:space="preserve"> организация профессиональной подготовки педагогических кадров в</w:t>
      </w:r>
      <w:r w:rsidRPr="008D6BF5">
        <w:rPr>
          <w:rFonts w:ascii="Times New Roman" w:eastAsia="Times New Roman" w:hAnsi="Times New Roman" w:cs="Times New Roman"/>
          <w:b/>
          <w:bCs/>
          <w:sz w:val="24"/>
          <w:szCs w:val="24"/>
          <w:lang w:eastAsia="ru-RU"/>
        </w:rPr>
        <w:t xml:space="preserve"> Хабаровске.</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2.15. В области информатизации администраций муниципальных образований Российской Федерации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Сибирский регион, обладающий достаточно высоким информационно-телекоммуникационным и интеллектуальным потенциалом, может и должен быть составной и неотъемлемой частью информационного общества.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Участники конференции, состоявшейся 22-24 марта 2005 года в </w:t>
      </w:r>
      <w:r w:rsidRPr="008D6BF5">
        <w:rPr>
          <w:rFonts w:ascii="Times New Roman" w:eastAsia="Times New Roman" w:hAnsi="Times New Roman" w:cs="Times New Roman"/>
          <w:b/>
          <w:bCs/>
          <w:sz w:val="24"/>
          <w:szCs w:val="24"/>
          <w:lang w:eastAsia="ru-RU"/>
        </w:rPr>
        <w:t>Иркутске</w:t>
      </w:r>
      <w:r w:rsidRPr="008D6BF5">
        <w:rPr>
          <w:rFonts w:ascii="Times New Roman" w:eastAsia="Times New Roman" w:hAnsi="Times New Roman" w:cs="Times New Roman"/>
          <w:sz w:val="24"/>
          <w:szCs w:val="24"/>
          <w:lang w:eastAsia="ru-RU"/>
        </w:rPr>
        <w:t>, отметили, что именно информационные технологии должны помочь России уйти от модели «сырьевой экономики», поднять огромный пласт технологического, промышленного и человеческого потенциала. Информация и знания становятся все более важным фактором производства, движущей силой экономического развития и процветания общества.</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Доклады участников конференции, дискуссии и обсуждения, выставка показали важность следующих основных направлений в сфере информатизации: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Создание и развитие систем информатизации и их совместимость в едином информационном пространстве России.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2.</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Формирование и осуществление отвечающей современному мировому уровню научно-технической политики в сфере информатизации.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Разработка и реализация проектов и программ информатизации, обеспечивающих развитие информационных систем, технологий и сетей.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Содействие созданию единого информационного пространства и формированию информационных ресурсов регионов России.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Организация и реализация мероприятий по обеспечению информационной безопасности в администрациях регионов, в иных органах государственной власти и местного самоуправления.</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Координация работ, проводимых органами государственной власти и местного самоуправления, с применением типовых проектных решений.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Необходимость комплексного применения информационных технологий в органах государственной власти и местного самоуправления.</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Решение этих задач является первоочередным в сфере информатизации для всех заинтересованных организаций, как регионального, так и муниципального уровней.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 итогам конференции участники решили: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Одобрить в целом разработанную Правительством РФ «Концепцию региональной информатизации до 2010 года». Членам координационного совета Межрегиональной ассоциации «Сибирское соглашение» и членам секции АСДГ «Информатизация органов местного самоуправления» направить свои предложения по доработке концепции в адрес исполнительного комитета межрегиональной ассоциации «Сибирское соглашение» и исполнительной дирекции АСДГ. Исполнительному комитету межрегиональной ассоциации «Сибирское соглашение» и исполнительной дирекции АСДГ обобщить присланные предложения и направить их в адрес Министерства информационных технологий и связи РФ.</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Принять к сведению информацию о прошедшем 10-11 марта 2005 года в г. Новосибирске Втором региональном форуме «Сибирская индустрия информационных систем» в части формирования специализированных технопарков в сфере информационных технологий. Участники конференции поддерживают создание указанных технопарков в городах </w:t>
      </w:r>
      <w:r w:rsidRPr="008D6BF5">
        <w:rPr>
          <w:rFonts w:ascii="Times New Roman" w:eastAsia="Times New Roman" w:hAnsi="Times New Roman" w:cs="Times New Roman"/>
          <w:b/>
          <w:bCs/>
          <w:sz w:val="24"/>
          <w:szCs w:val="24"/>
          <w:lang w:eastAsia="ru-RU"/>
        </w:rPr>
        <w:t xml:space="preserve">Иркутск, Красноярск, Омск, Новосибирск и Томск </w:t>
      </w:r>
      <w:r w:rsidRPr="008D6BF5">
        <w:rPr>
          <w:rFonts w:ascii="Times New Roman" w:eastAsia="Times New Roman" w:hAnsi="Times New Roman" w:cs="Times New Roman"/>
          <w:sz w:val="24"/>
          <w:szCs w:val="24"/>
          <w:lang w:eastAsia="ru-RU"/>
        </w:rPr>
        <w:t>и считают одним из актуальных и важнейших направлений развития рынка информационных технологий Сибири необходимость разработки информационных технологий и продуктов для системного анализа, прогнозирования, планирования и принятия управленческих решений в сфере деятельности органов государственной власти и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Обратить внимание на необходимость принятия в административно-территориальных образованиях РФ нормативно-правовых актов, регламентирующих вопросы информационной безопасности в соответствии с федеральными нормативно-правовыми актами. Считать важным вопрос создания отдельной защищенной федеральной сети передачи данных органов государственной власти и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Просить Министерство информационных технологий и связи РФ подготовить план мероприятий по координации и кооперации работ, проводимых органами государ</w:t>
      </w:r>
      <w:r w:rsidRPr="008D6BF5">
        <w:rPr>
          <w:rFonts w:ascii="Times New Roman" w:eastAsia="Times New Roman" w:hAnsi="Times New Roman" w:cs="Times New Roman"/>
          <w:sz w:val="24"/>
          <w:szCs w:val="24"/>
          <w:lang w:eastAsia="ru-RU"/>
        </w:rPr>
        <w:lastRenderedPageBreak/>
        <w:t>ственной власти и местного самоуправления, с применением типовых проектных решений. Членам координационного совета Межрегиональной ассоциации «Сибирское соглашение» и членам секции АСДГ «Информатизация органов местного самоуправления» подготовить свои предложения по данному вопросу.</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5.</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Уделить особое внимание вопросам подготовки и переподготовки специалистов в области информационных технологий. Обратиться к ведущим университетам и институтам Сибири в сфере образования по информационным технологиям с предложением создать ассоциацию факультетов и специализированных кафедр, как важный фактор согласованного и эффективного механизма реализации программы подготовки и переподготовки специалистов для отрасли информационных технологий Сибири.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6.</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 xml:space="preserve">Выразить признательность администрации Иркутской области и города </w:t>
      </w:r>
      <w:r w:rsidRPr="008D6BF5">
        <w:rPr>
          <w:rFonts w:ascii="Times New Roman" w:eastAsia="Times New Roman" w:hAnsi="Times New Roman" w:cs="Times New Roman"/>
          <w:b/>
          <w:bCs/>
          <w:sz w:val="24"/>
          <w:szCs w:val="24"/>
          <w:lang w:eastAsia="ru-RU"/>
        </w:rPr>
        <w:t>Иркутска</w:t>
      </w:r>
      <w:r w:rsidRPr="008D6BF5">
        <w:rPr>
          <w:rFonts w:ascii="Times New Roman" w:eastAsia="Times New Roman" w:hAnsi="Times New Roman" w:cs="Times New Roman"/>
          <w:sz w:val="24"/>
          <w:szCs w:val="24"/>
          <w:lang w:eastAsia="ru-RU"/>
        </w:rPr>
        <w:t xml:space="preserve"> за помощь в организации и проведении совместного заседания координационного совета по информационным ресурсам, технологиям и связи межрегиональной ассоциации «Сибирское соглашение» и секции АСДГ «Информатизация органов местного самоуправления».</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7.</w:t>
      </w:r>
      <w:r w:rsidRPr="008D6BF5">
        <w:rPr>
          <w:rFonts w:ascii="Times New Roman" w:eastAsia="Times New Roman" w:hAnsi="Times New Roman" w:cs="Times New Roman"/>
          <w:sz w:val="14"/>
          <w:szCs w:val="14"/>
          <w:lang w:eastAsia="ru-RU"/>
        </w:rPr>
        <w:t xml:space="preserve"> </w:t>
      </w:r>
      <w:r w:rsidRPr="008D6BF5">
        <w:rPr>
          <w:rFonts w:ascii="Times New Roman" w:eastAsia="Times New Roman" w:hAnsi="Times New Roman" w:cs="Times New Roman"/>
          <w:sz w:val="24"/>
          <w:szCs w:val="24"/>
          <w:lang w:eastAsia="ru-RU"/>
        </w:rPr>
        <w:t>Участники конференции высоко оценили проекты и программы в сфере информатизации, реализуемые администрацией Иркутской области и города Иркутска, в частности по созданию ресурсных центров в ряде городов области, ситуационного центра губернатора Иркутской области, автоматизированной информационной системы «Жилищно-коммунальные субсидии», программы «Развитие телемедицины в Иркутской области на 2002-2005 годы», программы информатизации средних школ области, а так же работу операторов связи региона по созданию современной высокоскоростной сети передачи голоса и данных и рекомендуют им подготовить соответствующие  информационные материалы для размещения на сайтах межрегиональной ассоциации «Сибирское соглашение» и Ассоциации сибирских и дальневосточных городов.</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Правление секции АСДГ «Информатизация органов местного самоуправления» отмечает активное продолжение совершенствования функций управления процессами муниципальных информационных технологий в </w:t>
      </w:r>
      <w:r w:rsidRPr="008D6BF5">
        <w:rPr>
          <w:rFonts w:ascii="Times New Roman" w:eastAsia="Times New Roman" w:hAnsi="Times New Roman" w:cs="Times New Roman"/>
          <w:b/>
          <w:bCs/>
          <w:sz w:val="24"/>
          <w:szCs w:val="24"/>
          <w:lang w:eastAsia="ru-RU"/>
        </w:rPr>
        <w:t xml:space="preserve">Ангарске, Иркутске, Комсомольске-на-Амуре, Красноярске, </w:t>
      </w:r>
      <w:proofErr w:type="spellStart"/>
      <w:r w:rsidRPr="008D6BF5">
        <w:rPr>
          <w:rFonts w:ascii="Times New Roman" w:eastAsia="Times New Roman" w:hAnsi="Times New Roman" w:cs="Times New Roman"/>
          <w:b/>
          <w:bCs/>
          <w:sz w:val="24"/>
          <w:szCs w:val="24"/>
          <w:lang w:eastAsia="ru-RU"/>
        </w:rPr>
        <w:t>Нерюнгринском</w:t>
      </w:r>
      <w:proofErr w:type="spellEnd"/>
      <w:r w:rsidRPr="008D6BF5">
        <w:rPr>
          <w:rFonts w:ascii="Times New Roman" w:eastAsia="Times New Roman" w:hAnsi="Times New Roman" w:cs="Times New Roman"/>
          <w:b/>
          <w:bCs/>
          <w:sz w:val="24"/>
          <w:szCs w:val="24"/>
          <w:lang w:eastAsia="ru-RU"/>
        </w:rPr>
        <w:t xml:space="preserve"> районе, Новосибирске, Томске, Улан-Удэ, Усть-Илимске и Хабаровске.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Томске</w:t>
      </w:r>
      <w:r w:rsidRPr="008D6BF5">
        <w:rPr>
          <w:rFonts w:ascii="Times New Roman" w:eastAsia="Times New Roman" w:hAnsi="Times New Roman" w:cs="Times New Roman"/>
          <w:sz w:val="24"/>
          <w:szCs w:val="24"/>
          <w:lang w:eastAsia="ru-RU"/>
        </w:rPr>
        <w:t xml:space="preserve"> в 2005 году деятельность комитета информатизации прошла под девизом: "Информатизация в свете реализации ФЗ "Об общих принципах организации местного самоуправления в Российской Федерации". Выполнен целый ряд крупных проектов с учетом реорганизации структуры органов администрации г. Томска. В том числе: создана информационно-коммуникационная система с комплексом задач управления для вновь образованных администраций Советского и Ленинского районов города Томска, департамента социальной политики, других подразделений. Еще один из наиболее значимых проектов, разработанный и </w:t>
      </w:r>
      <w:proofErr w:type="gramStart"/>
      <w:r w:rsidRPr="008D6BF5">
        <w:rPr>
          <w:rFonts w:ascii="Times New Roman" w:eastAsia="Times New Roman" w:hAnsi="Times New Roman" w:cs="Times New Roman"/>
          <w:sz w:val="24"/>
          <w:szCs w:val="24"/>
          <w:lang w:eastAsia="ru-RU"/>
        </w:rPr>
        <w:t>поддерживаемый  комитетом</w:t>
      </w:r>
      <w:proofErr w:type="gramEnd"/>
      <w:r w:rsidRPr="008D6BF5">
        <w:rPr>
          <w:rFonts w:ascii="Times New Roman" w:eastAsia="Times New Roman" w:hAnsi="Times New Roman" w:cs="Times New Roman"/>
          <w:sz w:val="24"/>
          <w:szCs w:val="24"/>
          <w:lang w:eastAsia="ru-RU"/>
        </w:rPr>
        <w:t xml:space="preserve"> информатизации администрации г. Томска – муниципальная информационная система "Мониторинг выборов в Томске" адаптирован к технологии новой системы выборов и обеспечивал поддержку выборного процесса городской Думы четвертого созыва 9 октября 2005 года. Ее данными активно пользовались городская муниципальная избирательная комиссия, все средства массовой информации Томска и граждане города, имеющие доступ в Интернет. Еще одним, не менее популярным проектом комитета информатизации 2005 года, стала информационная система "Регистрация трудовых договоров". Результаты создания полной базы данных этой системы востребованы различными контрольными органами городского, регионального и федерального уровней. Также необходимо отметить, что официальный сайт города Томска в 2005 году </w:t>
      </w:r>
      <w:r w:rsidRPr="008D6BF5">
        <w:rPr>
          <w:rFonts w:ascii="Times New Roman" w:eastAsia="Times New Roman" w:hAnsi="Times New Roman" w:cs="Times New Roman"/>
          <w:sz w:val="24"/>
          <w:szCs w:val="24"/>
          <w:lang w:eastAsia="ru-RU"/>
        </w:rPr>
        <w:lastRenderedPageBreak/>
        <w:t>стал финалистом Всероссийского фестиваля интернет – проектов "Новая реальность" в номинации "Город".</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Красноярске</w:t>
      </w:r>
      <w:r w:rsidRPr="008D6BF5">
        <w:rPr>
          <w:rFonts w:ascii="Times New Roman" w:eastAsia="Times New Roman" w:hAnsi="Times New Roman" w:cs="Times New Roman"/>
          <w:sz w:val="24"/>
          <w:szCs w:val="24"/>
          <w:lang w:eastAsia="ru-RU"/>
        </w:rPr>
        <w:t xml:space="preserve"> в области информационных технологий и муниципальных информационных систем в 2005 году проведено обследование процессов делопроизводства и документооборота в органах и территориальных подразделениях администрации города. Разработаны рекомендации, предложения и сформированы требования к системе единого документооборота.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Проведено обследование информационно-коммуникационной структуры Красноярска, что необходимо для разработки городской целевой программы «Развитие информационно-коммуникационной инфраструктуры города Красноярска».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Решением коллегии администрации города разработана и утверждена «Концепция информатизации г. Красноярска на 2005-2010 гг.». Проведен конкурс на разработку городской целевой программы «Электронный Красноярск».</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Усть-Илимске</w:t>
      </w:r>
      <w:r w:rsidRPr="008D6BF5">
        <w:rPr>
          <w:rFonts w:ascii="Times New Roman" w:eastAsia="Times New Roman" w:hAnsi="Times New Roman" w:cs="Times New Roman"/>
          <w:sz w:val="24"/>
          <w:szCs w:val="24"/>
          <w:lang w:eastAsia="ru-RU"/>
        </w:rPr>
        <w:t xml:space="preserve"> в 2005 году самым значительным мероприятием в сфере информационных технологий было внедрение программы бухучета «1С» во всех бюджетных учреждениях города, а также  перевод автоматизированной системы казначейского исполнения бюджета на новую версию, позволяющую работать в соответствии с Инструкцией по бюджетному учету, утвержденной приказом Минфина от 26.08.2004 г. № 70н. Внедрена программа «1С: Свод отчетов», позволяющая консолидировать бухгалтерские отчеты учреждений в соответствии с приказом Минфина РФ от 21 января 2005 г. № 5н "Об утверждении Инструкции о порядке составления и представления годовой, квартальной и месячной бюджетной отчетности". Вторым по значимости событием было приобретение сетевой многопользовательской версии ГИС "</w:t>
      </w:r>
      <w:proofErr w:type="spellStart"/>
      <w:r w:rsidRPr="008D6BF5">
        <w:rPr>
          <w:rFonts w:ascii="Times New Roman" w:eastAsia="Times New Roman" w:hAnsi="Times New Roman" w:cs="Times New Roman"/>
          <w:sz w:val="24"/>
          <w:szCs w:val="24"/>
          <w:lang w:eastAsia="ru-RU"/>
        </w:rPr>
        <w:t>ИнГЕО</w:t>
      </w:r>
      <w:proofErr w:type="spellEnd"/>
      <w:r w:rsidRPr="008D6BF5">
        <w:rPr>
          <w:rFonts w:ascii="Times New Roman" w:eastAsia="Times New Roman" w:hAnsi="Times New Roman" w:cs="Times New Roman"/>
          <w:sz w:val="24"/>
          <w:szCs w:val="24"/>
          <w:lang w:eastAsia="ru-RU"/>
        </w:rPr>
        <w:t>" версии 4.2 и проведение подготовительных мероприятий по ее внедрению. Проведена большая работа по созданию веб-сайтов бюджетных учреждений, портала управления образования, сайта отдела по делам молодежи администрации города, сайта централизованной библиотечной системы. Сделаны шаги по созданию единой вычислительной сети бюджетных учреждений.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Улан-Удэ</w:t>
      </w:r>
      <w:r w:rsidRPr="008D6BF5">
        <w:rPr>
          <w:rFonts w:ascii="Times New Roman" w:eastAsia="Times New Roman" w:hAnsi="Times New Roman" w:cs="Times New Roman"/>
          <w:sz w:val="24"/>
          <w:szCs w:val="24"/>
          <w:lang w:eastAsia="ru-RU"/>
        </w:rPr>
        <w:t xml:space="preserve"> все работы по информатизации деятельности администрации города </w:t>
      </w:r>
      <w:proofErr w:type="gramStart"/>
      <w:r w:rsidRPr="008D6BF5">
        <w:rPr>
          <w:rFonts w:ascii="Times New Roman" w:eastAsia="Times New Roman" w:hAnsi="Times New Roman" w:cs="Times New Roman"/>
          <w:sz w:val="24"/>
          <w:szCs w:val="24"/>
          <w:lang w:eastAsia="ru-RU"/>
        </w:rPr>
        <w:t>в  ушедшем</w:t>
      </w:r>
      <w:proofErr w:type="gramEnd"/>
      <w:r w:rsidRPr="008D6BF5">
        <w:rPr>
          <w:rFonts w:ascii="Times New Roman" w:eastAsia="Times New Roman" w:hAnsi="Times New Roman" w:cs="Times New Roman"/>
          <w:sz w:val="24"/>
          <w:szCs w:val="24"/>
          <w:lang w:eastAsia="ru-RU"/>
        </w:rPr>
        <w:t xml:space="preserve"> году выполнялись на основе муниципальной целевой программы «Развитие муниципальной корпоративной информационной сети в г. Улан-Удэ на 2005 - 2007 гг.» Город планирует финансировать информатизацию на сумму более 31 миллиона рублей (на 3 года).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Удалось завершить работу по объединению территориально удаленных зданий в единую корпоративную сеть. Завершено создание локальных вычислительных сетей в муниципальных учреждениях, включая централизованные бухгалтерии, учреждения культуры, образования и здравоохранения. Внедрен программно-технический комплекс «МИСС-03» для Станции скорой медицинской помощи. Разработан и внедрен прикладной пакет для управления муниципальными закупками согласно требованиям федерального закона.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Комсомольске-на-Амуре</w:t>
      </w:r>
      <w:r w:rsidRPr="008D6BF5">
        <w:rPr>
          <w:rFonts w:ascii="Times New Roman" w:eastAsia="Times New Roman" w:hAnsi="Times New Roman" w:cs="Times New Roman"/>
          <w:sz w:val="24"/>
          <w:szCs w:val="24"/>
          <w:lang w:eastAsia="ru-RU"/>
        </w:rPr>
        <w:t xml:space="preserve"> завершено выполнение мероприятий по реализации «Программы развития информационной системы администрации города и общегородской информационной среды на 2002 - 2005 гг.». Ведется разработка «Программы информатизации на 2006 - 2009 гг.». В прошедшем году проведены работы по переводу муниципальных бюджетополучателей на единый план счетов бюджетного учета. Введена в опытную эксплуатацию в отдельных подразделениях администрации города программа «Документооборот», созданная силами отдела информации. В администрации города внедрено программное обеспечение, позволяющее осуществлять документооборот с налоговыми органами и </w:t>
      </w:r>
      <w:r w:rsidRPr="008D6BF5">
        <w:rPr>
          <w:rFonts w:ascii="Times New Roman" w:eastAsia="Times New Roman" w:hAnsi="Times New Roman" w:cs="Times New Roman"/>
          <w:sz w:val="24"/>
          <w:szCs w:val="24"/>
          <w:lang w:eastAsia="ru-RU"/>
        </w:rPr>
        <w:lastRenderedPageBreak/>
        <w:t>учреждениями юстиции с использованием средств криптографической защиты. Завершено создание локальной вычислительной сети в отделе ЖКХ и отделе топлива и энергетики администрации города. В 2005 году большое внимание уделено мероприятиям по обеспечению информационной безопасности совместно с Управлением ФСТЭК по ДФО.</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Наиболее трудным оказалось вписаться информационным службам в рамки нового Федерального закона № 131-ФЗ, определить приоритетные задачи по решению вопросов местного значения. Многочисленные изменения Федерального законодательства влекут за собой необходимость корректировки направлений деятельности, пересмотра перечня и состава программного обеспечения для нужд муниципалитета, а также реорганизацию инфраструктуры управления процессом информатизации администрации города.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 целью информирования населения о деятельности органов местного самоуправления, а также информационного обеспечения муниципального заказа (в соответствии с Федеральным законом от 21.07.2005 г. № 94-ФЗ) велись подготовительные работы по созданию сайта администрации города в сети «Интернет».</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r w:rsidRPr="008D6BF5">
        <w:rPr>
          <w:rFonts w:ascii="Times New Roman" w:eastAsia="Times New Roman" w:hAnsi="Times New Roman" w:cs="Times New Roman"/>
          <w:b/>
          <w:bCs/>
          <w:sz w:val="24"/>
          <w:szCs w:val="24"/>
          <w:lang w:eastAsia="ru-RU"/>
        </w:rPr>
        <w:t>Хабаровске</w:t>
      </w:r>
      <w:r w:rsidRPr="008D6BF5">
        <w:rPr>
          <w:rFonts w:ascii="Times New Roman" w:eastAsia="Times New Roman" w:hAnsi="Times New Roman" w:cs="Times New Roman"/>
          <w:sz w:val="24"/>
          <w:szCs w:val="24"/>
          <w:lang w:eastAsia="ru-RU"/>
        </w:rPr>
        <w:t xml:space="preserve"> в 2005 году закончена опытная эксплуатация автоматизированного регистра населения города Хабаровска. Полностью сформирована база данных и велась регистрация паспортистами граждан, проживающих в муниципальном жилищном фонде. Продолжена работа по созданию второй очереди автоматизированного регистра населения города, которая включает в себя формирование и мониторинг базы данных граждан, проживающих в ведомственном жилищном фонде и частном секторе.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городе также разработана концепция и программа создания единой городской автоматизированной системы инженерных коммуникаций, которая утверждена постановлением мэра города.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течение года успешно была проведена опытная эксплуатация электронного документооборота «Гран-Док» в структурных подразделениях администрации города и поэтапный ввод данной системы в рабочую эксплуатацию.</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w:t>
      </w:r>
      <w:proofErr w:type="spellStart"/>
      <w:r w:rsidRPr="008D6BF5">
        <w:rPr>
          <w:rFonts w:ascii="Times New Roman" w:eastAsia="Times New Roman" w:hAnsi="Times New Roman" w:cs="Times New Roman"/>
          <w:b/>
          <w:bCs/>
          <w:sz w:val="24"/>
          <w:szCs w:val="24"/>
          <w:lang w:eastAsia="ru-RU"/>
        </w:rPr>
        <w:t>Нерюнгринском</w:t>
      </w:r>
      <w:proofErr w:type="spellEnd"/>
      <w:r w:rsidRPr="008D6BF5">
        <w:rPr>
          <w:rFonts w:ascii="Times New Roman" w:eastAsia="Times New Roman" w:hAnsi="Times New Roman" w:cs="Times New Roman"/>
          <w:b/>
          <w:bCs/>
          <w:sz w:val="24"/>
          <w:szCs w:val="24"/>
          <w:lang w:eastAsia="ru-RU"/>
        </w:rPr>
        <w:t xml:space="preserve"> районе</w:t>
      </w:r>
      <w:r w:rsidRPr="008D6BF5">
        <w:rPr>
          <w:rFonts w:ascii="Times New Roman" w:eastAsia="Times New Roman" w:hAnsi="Times New Roman" w:cs="Times New Roman"/>
          <w:sz w:val="24"/>
          <w:szCs w:val="24"/>
          <w:lang w:eastAsia="ru-RU"/>
        </w:rPr>
        <w:t xml:space="preserve"> в целях совершенствования системы управления территорией, подчиненной администрации района, в службах города в 2005 году успешно внедрена геоинформационная система, в рамках которой функционирует восемь программных приложений, опирающихся на единую электронную карту города. Городские службы - пользователи геоинформационной системы соединены в единую компьютерную сеть и практически ежедневно используют систему в своей работе. Выполнены работы по подключению к общей базе данных муниципальной геоинформационной системы служб дирекции Единого заказчика, ЖКХ, </w:t>
      </w:r>
      <w:proofErr w:type="spellStart"/>
      <w:r w:rsidRPr="008D6BF5">
        <w:rPr>
          <w:rFonts w:ascii="Times New Roman" w:eastAsia="Times New Roman" w:hAnsi="Times New Roman" w:cs="Times New Roman"/>
          <w:sz w:val="24"/>
          <w:szCs w:val="24"/>
          <w:lang w:eastAsia="ru-RU"/>
        </w:rPr>
        <w:t>Тепловодоканала</w:t>
      </w:r>
      <w:proofErr w:type="spellEnd"/>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Управление городским хозяйством является объектом особого внимания, так как многообразие функциональных служб и их взаимосвязи должны быть четко отлажены в единой жизнеспособной системе. Эффективный способ отладить такой сложный механизм – это максимально его автоматизировать.</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настоящее время в городе разработана и отлажена система автоматизации жилищно-коммунального хозяйства города и поселков, которая поэтапно внедряется дирекцией Единого заказчика. Необходимо отметить, что при дирекции создан Единый расчетный центр, где функционирует компьютерная сеть, созданная как автоматизированная система работы с населением по вопросам паспортного стола и жилищно-коммунальных платежей.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Последним этапом автоматизации является создание комплексной автоматизированной системы на региональном уровне, в которую сеть </w:t>
      </w:r>
      <w:proofErr w:type="spellStart"/>
      <w:r w:rsidRPr="008D6BF5">
        <w:rPr>
          <w:rFonts w:ascii="Times New Roman" w:eastAsia="Times New Roman" w:hAnsi="Times New Roman" w:cs="Times New Roman"/>
          <w:sz w:val="24"/>
          <w:szCs w:val="24"/>
          <w:lang w:eastAsia="ru-RU"/>
        </w:rPr>
        <w:t>Нерюнгринского</w:t>
      </w:r>
      <w:proofErr w:type="spellEnd"/>
      <w:r w:rsidRPr="008D6BF5">
        <w:rPr>
          <w:rFonts w:ascii="Times New Roman" w:eastAsia="Times New Roman" w:hAnsi="Times New Roman" w:cs="Times New Roman"/>
          <w:sz w:val="24"/>
          <w:szCs w:val="24"/>
          <w:lang w:eastAsia="ru-RU"/>
        </w:rPr>
        <w:t xml:space="preserve"> района будет входить как одна из ветвей этой системы. Территориальную информационную систему муниципального управления следует рассматривать как совокупность автоматизированных информационных систем, массивов данных, организационных, социально-экономических и научно-технических процессов создания оптимальных условий, направленных на обеспечение оперативного доступа и инструментальной поддержки при работе с информационными ресурсами, которая станет в свою очередь элементом региональной системы.</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2.16. В области организации деятельности муниципальных избирательных комиссий</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Российская Федерация находится на завершении важного этапа муниципальной реформы. Путем выборов во вновь образованных муниципальных образованиях была сформирована новая система органов местного самоуправления в Российской Федерации. В соответствии с Федеральным законом «Об общих принципах организации местного самоуправления в Российской Федерации» выборы должны были быть проведены до 1 ноября 2005 года.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Кроме того, многие субъекты Российской Федерации, пользуясь правом, предоставленным федеральным законом, продлили либо сократили сроки полномочий действующих органов местного самоуправления в целях обеспечения единой даты голосования на муниципальных выборах.</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Таким образом, в 2004-2005 гг. в Российской Федерации, хотя и не одномоментно, но прошла своего рода избирательная кампания, сопоставимая по своим масштабам с федеральными выборами.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Внимания со стороны системы избирательных комиссий, организационной работы эта кампания потребовала, даже большей, чем при поведении выборов федерального уровня.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Осознавая всю значимость, сказанного выше поддерживая инициативу городов-членов Ассоциации, участниками </w:t>
      </w:r>
      <w:r w:rsidRPr="008D6BF5">
        <w:rPr>
          <w:rFonts w:ascii="Times New Roman" w:eastAsia="Times New Roman" w:hAnsi="Times New Roman" w:cs="Times New Roman"/>
          <w:sz w:val="24"/>
          <w:szCs w:val="24"/>
          <w:lang w:val="en-US" w:eastAsia="ru-RU"/>
        </w:rPr>
        <w:t>I</w:t>
      </w:r>
      <w:r w:rsidRPr="008D6BF5">
        <w:rPr>
          <w:rFonts w:ascii="Times New Roman" w:eastAsia="Times New Roman" w:hAnsi="Times New Roman" w:cs="Times New Roman"/>
          <w:sz w:val="24"/>
          <w:szCs w:val="24"/>
          <w:lang w:eastAsia="ru-RU"/>
        </w:rPr>
        <w:t xml:space="preserve"> конференции председателей избирательных комиссий муниципальных образований – городов Сибири, Дальнего Востока и Урала, прошедшей 24-25 ноября в </w:t>
      </w:r>
      <w:r w:rsidRPr="008D6BF5">
        <w:rPr>
          <w:rFonts w:ascii="Times New Roman" w:eastAsia="Times New Roman" w:hAnsi="Times New Roman" w:cs="Times New Roman"/>
          <w:b/>
          <w:bCs/>
          <w:sz w:val="24"/>
          <w:szCs w:val="24"/>
          <w:lang w:eastAsia="ru-RU"/>
        </w:rPr>
        <w:t>Новосибирске</w:t>
      </w:r>
      <w:r w:rsidRPr="008D6BF5">
        <w:rPr>
          <w:rFonts w:ascii="Times New Roman" w:eastAsia="Times New Roman" w:hAnsi="Times New Roman" w:cs="Times New Roman"/>
          <w:sz w:val="24"/>
          <w:szCs w:val="24"/>
          <w:lang w:eastAsia="ru-RU"/>
        </w:rPr>
        <w:t xml:space="preserve"> была создана «Секция по вопросам организации муниципальных выборов», возглавил секцию - председатель Новосибирской городской муниципальной избирательной комиссии Петухов Юрий Федорович.</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24-25 ноября </w:t>
      </w:r>
      <w:proofErr w:type="spellStart"/>
      <w:r w:rsidRPr="008D6BF5">
        <w:rPr>
          <w:rFonts w:ascii="Times New Roman" w:eastAsia="Times New Roman" w:hAnsi="Times New Roman" w:cs="Times New Roman"/>
          <w:sz w:val="24"/>
          <w:szCs w:val="24"/>
          <w:lang w:eastAsia="ru-RU"/>
        </w:rPr>
        <w:t>с.г</w:t>
      </w:r>
      <w:proofErr w:type="spellEnd"/>
      <w:r w:rsidRPr="008D6BF5">
        <w:rPr>
          <w:rFonts w:ascii="Times New Roman" w:eastAsia="Times New Roman" w:hAnsi="Times New Roman" w:cs="Times New Roman"/>
          <w:sz w:val="24"/>
          <w:szCs w:val="24"/>
          <w:lang w:eastAsia="ru-RU"/>
        </w:rPr>
        <w:t xml:space="preserve">. в Новосибирске состоялось сразу два мероприятия АСДГ – конференции «О практике организации муниципальных выборов в ходе реформы местного самоуправления и избирательного законодательства в Российской Федерации» и «Организационная деятельность исполнительного органа местного самоуправления в современных условиях».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Решение о проведении двух конференций одновременно обусловлено наличием общих вопросов для избирательных комиссий и организационных служб исполнительных органов местного самоуправления, которые приходится решать во время избирательных кампаний.   </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секции по вопросам организации муниципальных выборов сосредоточили свое внимание на вопросах правового, информационного, организационного обеспечения изби</w:t>
      </w:r>
      <w:r w:rsidRPr="008D6BF5">
        <w:rPr>
          <w:rFonts w:ascii="Times New Roman" w:eastAsia="Times New Roman" w:hAnsi="Times New Roman" w:cs="Times New Roman"/>
          <w:sz w:val="24"/>
          <w:szCs w:val="24"/>
          <w:lang w:eastAsia="ru-RU"/>
        </w:rPr>
        <w:lastRenderedPageBreak/>
        <w:t>рательных процессов. Таких, как учет избирателей в муниципальных образованиях, практика взаимодействия избирательных комиссий с правоохранительными органами и органами местного самоуправления, использование ГАС «Выборы», рассмотрение жалоб в судах и др. Представители избирательных комиссий муниципальных образований Сибири и Дальнего Востока поделились особенностями работы своих городских и территориальных комиссий. Новой практикой при формировании представительных органов муниципальных образований является применения смешанной избирательной системы.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отметили, что последние изменения в ФЗ «Об основных гарантиях избирательных прав и права на участие в референдуме граждан Российской Федерации» в целом имеют важное значение для организации и проведения муниципальных выборов в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Вместе с тем, в ходе реформирования местного самоуправления и изменений избирательного законодательства Российской Федерации возникает комплекс вопросов, решение которых, в том числе, зависит как от федеральных органов, так и от органов государственной власти субъектов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Большое внимание участники конференции </w:t>
      </w:r>
      <w:proofErr w:type="gramStart"/>
      <w:r w:rsidRPr="008D6BF5">
        <w:rPr>
          <w:rFonts w:ascii="Times New Roman" w:eastAsia="Times New Roman" w:hAnsi="Times New Roman" w:cs="Times New Roman"/>
          <w:sz w:val="24"/>
          <w:szCs w:val="24"/>
          <w:lang w:eastAsia="ru-RU"/>
        </w:rPr>
        <w:t>уделили  вопросу</w:t>
      </w:r>
      <w:proofErr w:type="gramEnd"/>
      <w:r w:rsidRPr="008D6BF5">
        <w:rPr>
          <w:rFonts w:ascii="Times New Roman" w:eastAsia="Times New Roman" w:hAnsi="Times New Roman" w:cs="Times New Roman"/>
          <w:sz w:val="24"/>
          <w:szCs w:val="24"/>
          <w:lang w:eastAsia="ru-RU"/>
        </w:rPr>
        <w:t xml:space="preserve"> о месте и роли избирательной комиссии муниципального образования в системе избирательных комиссий и в системе органов местного самоуправления. В ходе конференции отмечалось, что в настоящее время потенциал ИКМО, достаточно высокий профессиональный уровень их штатных работников, особенно в крупных городах, не используется на выборах в органы государственной власти федерального и регионального уровней.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целом, поддерживая изменения федерального законодательства в части активного использования ТИК при проведении муниципальных выборов, в том числе предусмотренной законодательством возможности возложения полномочий ИКМО на ТИК, а также ТИК на ИКМО, участники конференции отметили, что при решении этих вопросов следует учитывать особенности административно-территориального деления субъектов, административного устройства муниципальных образований, численность избирателей, количество избирательных округов.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посчитали целесообразным и эффективным использование ИКМО городских округов с территориальным делением в качестве базовых ТИК при проведении работы: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по повышению уровня правовой, социально-политической культуры и электоральной активности избирателей, по повышению профессионального уровня организаторов выборов;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по регистрации (учету) избирателей, участников референдума, что является одним из приоритетных </w:t>
      </w:r>
      <w:proofErr w:type="gramStart"/>
      <w:r w:rsidRPr="008D6BF5">
        <w:rPr>
          <w:rFonts w:ascii="Times New Roman" w:eastAsia="Times New Roman" w:hAnsi="Times New Roman" w:cs="Times New Roman"/>
          <w:sz w:val="24"/>
          <w:szCs w:val="24"/>
          <w:lang w:eastAsia="ru-RU"/>
        </w:rPr>
        <w:t>направлений  деятельности</w:t>
      </w:r>
      <w:proofErr w:type="gramEnd"/>
      <w:r w:rsidRPr="008D6BF5">
        <w:rPr>
          <w:rFonts w:ascii="Times New Roman" w:eastAsia="Times New Roman" w:hAnsi="Times New Roman" w:cs="Times New Roman"/>
          <w:sz w:val="24"/>
          <w:szCs w:val="24"/>
          <w:lang w:eastAsia="ru-RU"/>
        </w:rPr>
        <w:t xml:space="preserve"> избирательных комиссий различного уровня.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ходе конференции было обращено </w:t>
      </w:r>
      <w:proofErr w:type="spellStart"/>
      <w:r w:rsidRPr="008D6BF5">
        <w:rPr>
          <w:rFonts w:ascii="Times New Roman" w:eastAsia="Times New Roman" w:hAnsi="Times New Roman" w:cs="Times New Roman"/>
          <w:sz w:val="24"/>
          <w:szCs w:val="24"/>
          <w:lang w:eastAsia="ru-RU"/>
        </w:rPr>
        <w:t>вниманиена</w:t>
      </w:r>
      <w:proofErr w:type="spellEnd"/>
      <w:r w:rsidRPr="008D6BF5">
        <w:rPr>
          <w:rFonts w:ascii="Times New Roman" w:eastAsia="Times New Roman" w:hAnsi="Times New Roman" w:cs="Times New Roman"/>
          <w:sz w:val="24"/>
          <w:szCs w:val="24"/>
          <w:lang w:eastAsia="ru-RU"/>
        </w:rPr>
        <w:t xml:space="preserve"> противоречия в федеральном законодательстве при регламентации статуса членов избирательных комиссий муниципальных образований, работающих на постоянной (штатной) основе. В соответствии с п. 15 ст. 29 Федерального закона «Об основных гарантиях избирательных прав и права на участие в референдуме граждан Российской Федерации» № 67-ФЗ член ИКМО, работающий на постоянной (штатной) основе, относится к категории лиц, замещающих муниципальную должность. Вместе с тем, положения ФЗ «Об основах муниципальной службы в Российской </w:t>
      </w:r>
      <w:r w:rsidRPr="008D6BF5">
        <w:rPr>
          <w:rFonts w:ascii="Times New Roman" w:eastAsia="Times New Roman" w:hAnsi="Times New Roman" w:cs="Times New Roman"/>
          <w:sz w:val="24"/>
          <w:szCs w:val="24"/>
          <w:lang w:eastAsia="ru-RU"/>
        </w:rPr>
        <w:lastRenderedPageBreak/>
        <w:t>Федерации» не позволяют отнести членов избирательных комиссий, работающих на постоянной (штатной) основе, к выборным муниципальным должностям, поскольку указанный закон содержит исчерпывающий перечень лиц, относящихся к данной категории. Это несоответствие приводит к определенным сложностям при решении данного вопроса региональным законодателем.</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Отвечая тенденциям федерального законодательства в </w:t>
      </w:r>
      <w:proofErr w:type="spellStart"/>
      <w:r w:rsidRPr="008D6BF5">
        <w:rPr>
          <w:rFonts w:ascii="Times New Roman" w:eastAsia="Times New Roman" w:hAnsi="Times New Roman" w:cs="Times New Roman"/>
          <w:sz w:val="24"/>
          <w:szCs w:val="24"/>
          <w:lang w:eastAsia="ru-RU"/>
        </w:rPr>
        <w:t>частипредоставления</w:t>
      </w:r>
      <w:proofErr w:type="spellEnd"/>
      <w:r w:rsidRPr="008D6BF5">
        <w:rPr>
          <w:rFonts w:ascii="Times New Roman" w:eastAsia="Times New Roman" w:hAnsi="Times New Roman" w:cs="Times New Roman"/>
          <w:sz w:val="24"/>
          <w:szCs w:val="24"/>
          <w:lang w:eastAsia="ru-RU"/>
        </w:rPr>
        <w:t xml:space="preserve"> политическим партиям дополнительных преференций, закрепляющих за политическими партиями роль основных участников избирательного процесса, дальнейшего становления региональных и местных отделений политических партий, появляется практика введения в крупных муниципальных образованиях смешанной избирательной системы. Определенный положительный опыт применения смешанной избирательной системы имеют </w:t>
      </w:r>
      <w:r w:rsidRPr="008D6BF5">
        <w:rPr>
          <w:rFonts w:ascii="Times New Roman" w:eastAsia="Times New Roman" w:hAnsi="Times New Roman" w:cs="Times New Roman"/>
          <w:b/>
          <w:bCs/>
          <w:sz w:val="24"/>
          <w:szCs w:val="24"/>
          <w:lang w:eastAsia="ru-RU"/>
        </w:rPr>
        <w:t>Красноярск</w:t>
      </w:r>
      <w:r w:rsidRPr="008D6BF5">
        <w:rPr>
          <w:rFonts w:ascii="Times New Roman" w:eastAsia="Times New Roman" w:hAnsi="Times New Roman" w:cs="Times New Roman"/>
          <w:sz w:val="24"/>
          <w:szCs w:val="24"/>
          <w:lang w:eastAsia="ru-RU"/>
        </w:rPr>
        <w:t xml:space="preserve"> и </w:t>
      </w:r>
      <w:r w:rsidRPr="008D6BF5">
        <w:rPr>
          <w:rFonts w:ascii="Times New Roman" w:eastAsia="Times New Roman" w:hAnsi="Times New Roman" w:cs="Times New Roman"/>
          <w:b/>
          <w:bCs/>
          <w:sz w:val="24"/>
          <w:szCs w:val="24"/>
          <w:lang w:eastAsia="ru-RU"/>
        </w:rPr>
        <w:t>Томск</w:t>
      </w:r>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Вместе с тем, понимая природу муниципальной власти – ее прямую зависимость от населения, а также механизмы, которые заложены в ФЗ «Об общих принципах организации местного самоуправления в Российской Федерации» (возможность отзыва депутата, члена выборного органа местного самоуправления,  выборного должностного лица местного самоуправления), при применении пропорциональной избирательной системы при формировании представительного органа местного самоуправления необходимо учитывать особенности региональных и местных политических процессов.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Участники конференции отметили необходимость корректировки федерального законодательства о выборах в части возможности использования государственных СМИ при отсутствии муниципальных для информирования избирателей по вопросам, подлежащим обязательному опубликованию в ходе организации и проведении муниципальных выборов, а также зарегистрированными кандидатами для размещения своих агитационных материалов.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Обобщив опыт и предложения, высказанные в ходе конференции о практике организации муниципальных выборов в ходе реформы местного самоуправления и избирательного законодательства в Российской Федерации, участники конференции рекомендуют:</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 Центральной избирательной комиссии Российской Федерации: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1.1. Рассмотреть вопрос об использовании ИКМО городских округов с территориальным делением в качестве базовых ТИК при проведении работы:</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 по повышению уровня правовой, социально-политической культуры и электоральной активности избирателей, по повышению профессионального уровня организаторов выборов, в связи с чем предусмотреть возможность </w:t>
      </w:r>
      <w:proofErr w:type="spellStart"/>
      <w:r w:rsidRPr="008D6BF5">
        <w:rPr>
          <w:rFonts w:ascii="Times New Roman" w:eastAsia="Times New Roman" w:hAnsi="Times New Roman" w:cs="Times New Roman"/>
          <w:sz w:val="24"/>
          <w:szCs w:val="24"/>
          <w:lang w:eastAsia="ru-RU"/>
        </w:rPr>
        <w:t>софинансирования</w:t>
      </w:r>
      <w:proofErr w:type="spellEnd"/>
      <w:r w:rsidRPr="008D6BF5">
        <w:rPr>
          <w:rFonts w:ascii="Times New Roman" w:eastAsia="Times New Roman" w:hAnsi="Times New Roman" w:cs="Times New Roman"/>
          <w:sz w:val="24"/>
          <w:szCs w:val="24"/>
          <w:lang w:eastAsia="ru-RU"/>
        </w:rPr>
        <w:t xml:space="preserve"> федерального, регионального и муниципального бюджетов для этих целей;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по регистрации (учету) избирателей, участников референдума, что является одним из приоритетных направлений деятельности избирательных комиссий различного уровня.</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1.2. Рассмотреть вопрос о целевом техническом и программном обеспечении КСА ИКМО из ФЦИ при ЦИК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1.3. Внести предложение об изменении положений ФЗ «Об основных гарантиях избирательных прав и права на участие в референдума граждан Российской Федерации», преду</w:t>
      </w:r>
      <w:r w:rsidRPr="008D6BF5">
        <w:rPr>
          <w:rFonts w:ascii="Times New Roman" w:eastAsia="Times New Roman" w:hAnsi="Times New Roman" w:cs="Times New Roman"/>
          <w:sz w:val="24"/>
          <w:szCs w:val="24"/>
          <w:lang w:eastAsia="ru-RU"/>
        </w:rPr>
        <w:lastRenderedPageBreak/>
        <w:t>смотрев обязанность государственных СМИ, при отсутствии муниципальных, предоставлять бесплатные эфирное время и(или) печатные площади для информирования избирателей по вопросам, подлежащим обязательному опубликованию в ходе организации и проведении муниципальных выборов, а также зарегистрированным кандидатам для размещения своих агитационных материалов.</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1.4. Внести предложение об изменении положений ФЗ «Об основах муниципальной службы в Российской Федерации» в части отнесения должностей председателя, его заместителя, секретаря избирательной комиссии, члена ИКМО с правом решающего голоса, работающего по постоянной (штатной) основе, к группе выборных муниципальных должностей.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1.5. Рассмотреть вопрос о целевом обучении членов ИКМО, работающих на постоянной (штатной) основе, с участием специалистов РЦОИТ при ЦИК РФ.</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2.16. В области взаимодействия органов местного самоуправления со средствами массовой информации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Результаты и эффективность формирования механизма социального партнерства населения и органов муниципального управления в значительной мере определяется степенью информированности жителей о мероприятиях, проводимых местными властями.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Эксперты АСДГ отметили усиление потребности обратной связи органов местного самоуправления с населением и востребованности связей с общественностью именно в муниципальных органах управления. </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Редакция «Информационного бюллетеня АСДГ/КМО РФ» оказывала регулярную информационную поддержку городским администрациям 283 городов Российской Федерации, региональным ассоциациям муниципальных образований.</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Большинство мероприятий АСДГ, проводимых в различных городах региона, подробно освещались местными средствами массовой информации городов-членов АСДГ и на страницах «Информационного бюллетеня АСДГ/КМО РФ».</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Осуществлялся регулярный выпуск пресс-релизов для местных и региональных средств массовой информации (СМИ), затрагивающих различные стороны деятельности АСДГ. В отчетный период выпущено 21 пресс-релиз о деятельности и мероприятиях АСДГ.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Подготовлен специальный пакет информационно-аналитических материалов для представителей СМИ и руководителей пресс-центров городских администраций - «X</w:t>
      </w:r>
      <w:r w:rsidRPr="008D6BF5">
        <w:rPr>
          <w:rFonts w:ascii="Times New Roman" w:eastAsia="Times New Roman" w:hAnsi="Times New Roman" w:cs="Times New Roman"/>
          <w:sz w:val="24"/>
          <w:szCs w:val="24"/>
          <w:lang w:val="en-US" w:eastAsia="ru-RU"/>
        </w:rPr>
        <w:t>XII</w:t>
      </w:r>
      <w:r w:rsidRPr="008D6BF5">
        <w:rPr>
          <w:rFonts w:ascii="Times New Roman" w:eastAsia="Times New Roman" w:hAnsi="Times New Roman" w:cs="Times New Roman"/>
          <w:sz w:val="24"/>
          <w:szCs w:val="24"/>
          <w:lang w:eastAsia="ru-RU"/>
        </w:rPr>
        <w:t xml:space="preserve"> Общее собрание АСДГ» (Новосибирск, май 2005 г.).</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Средства массовой информации Иркутска, Кемерово, Красноярска, Новосибирска, Омска, Томска, Хабаровска широко освещали все мероприятия АСДГ. Продолжалось взаимовыгодное сотрудничество с редакциями ряда региональных и местных СМИ.</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2005 года производился регулярный взаимообмен информацией между пресс-центрами администраций городов Сибири, Дальнего Востока и </w:t>
      </w:r>
      <w:proofErr w:type="gramStart"/>
      <w:r w:rsidRPr="008D6BF5">
        <w:rPr>
          <w:rFonts w:ascii="Times New Roman" w:eastAsia="Times New Roman" w:hAnsi="Times New Roman" w:cs="Times New Roman"/>
          <w:sz w:val="24"/>
          <w:szCs w:val="24"/>
          <w:lang w:eastAsia="ru-RU"/>
        </w:rPr>
        <w:t>Урала</w:t>
      </w:r>
      <w:proofErr w:type="gramEnd"/>
      <w:r w:rsidRPr="008D6BF5">
        <w:rPr>
          <w:rFonts w:ascii="Times New Roman" w:eastAsia="Times New Roman" w:hAnsi="Times New Roman" w:cs="Times New Roman"/>
          <w:sz w:val="24"/>
          <w:szCs w:val="24"/>
          <w:lang w:eastAsia="ru-RU"/>
        </w:rPr>
        <w:t xml:space="preserve"> и исполнительной дирекции АСДГ для более полного информирования населения о мероприятиях АСДГ и деятельности городских администраций.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2006 году АСДГ планирует продолжить работу в данном направлении.</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 xml:space="preserve">Всего в 2005 г. в рамках АСДГ и с ее участием организовано и проведено 46 крупных мероприятия, из них: в Новосибирске — 24; Иркутске — 4; Красноярске — 2; </w:t>
      </w:r>
      <w:proofErr w:type="gramStart"/>
      <w:r w:rsidRPr="008D6BF5">
        <w:rPr>
          <w:rFonts w:ascii="Times New Roman" w:eastAsia="Times New Roman" w:hAnsi="Times New Roman" w:cs="Times New Roman"/>
          <w:sz w:val="24"/>
          <w:szCs w:val="24"/>
          <w:lang w:eastAsia="ru-RU"/>
        </w:rPr>
        <w:t>Томске  —</w:t>
      </w:r>
      <w:proofErr w:type="gramEnd"/>
      <w:r w:rsidRPr="008D6BF5">
        <w:rPr>
          <w:rFonts w:ascii="Times New Roman" w:eastAsia="Times New Roman" w:hAnsi="Times New Roman" w:cs="Times New Roman"/>
          <w:sz w:val="24"/>
          <w:szCs w:val="24"/>
          <w:lang w:eastAsia="ru-RU"/>
        </w:rPr>
        <w:t xml:space="preserve"> 4; Омске – 4, Москва – 5, Ангарск – 1, Находка – 1, Биробиджан - 1</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Подводя итоги 2005 года, можно констатировать, что исполнительной дирекции АСДГ удалось выполнить план мероприятий по всем направлениям деятельности. </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4"/>
          <w:szCs w:val="24"/>
          <w:lang w:eastAsia="ru-RU"/>
        </w:rPr>
        <w:t>3. Методическое направление</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Эксперты и представители Ассоциации принимали активное участие в разработке проектов законов, предложений и поправок к действующему законодательству в области местного самоуправления. Работа проводилась совместно с аппаратом полномочного представителя Президента Российской Федерации в Сибирском федеральном округе, Конгрессом муниципальных образований Российской Федерации под руководством вице-президента АСДГ Р.В. </w:t>
      </w:r>
      <w:proofErr w:type="spellStart"/>
      <w:r w:rsidRPr="008D6BF5">
        <w:rPr>
          <w:rFonts w:ascii="Times New Roman" w:eastAsia="Times New Roman" w:hAnsi="Times New Roman" w:cs="Times New Roman"/>
          <w:sz w:val="24"/>
          <w:szCs w:val="24"/>
          <w:lang w:eastAsia="ru-RU"/>
        </w:rPr>
        <w:t>Бабуна</w:t>
      </w:r>
      <w:proofErr w:type="spellEnd"/>
      <w:r w:rsidRPr="008D6BF5">
        <w:rPr>
          <w:rFonts w:ascii="Times New Roman" w:eastAsia="Times New Roman" w:hAnsi="Times New Roman" w:cs="Times New Roman"/>
          <w:sz w:val="24"/>
          <w:szCs w:val="24"/>
          <w:lang w:eastAsia="ru-RU"/>
        </w:rPr>
        <w:t>.</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Как достижение и позитивную деятельность АСДГ необходимо также особо отметить работу Р.В. </w:t>
      </w:r>
      <w:proofErr w:type="spellStart"/>
      <w:r w:rsidRPr="008D6BF5">
        <w:rPr>
          <w:rFonts w:ascii="Times New Roman" w:eastAsia="Times New Roman" w:hAnsi="Times New Roman" w:cs="Times New Roman"/>
          <w:sz w:val="24"/>
          <w:szCs w:val="24"/>
          <w:lang w:eastAsia="ru-RU"/>
        </w:rPr>
        <w:t>Бабуна</w:t>
      </w:r>
      <w:proofErr w:type="spellEnd"/>
      <w:r w:rsidRPr="008D6BF5">
        <w:rPr>
          <w:rFonts w:ascii="Times New Roman" w:eastAsia="Times New Roman" w:hAnsi="Times New Roman" w:cs="Times New Roman"/>
          <w:sz w:val="24"/>
          <w:szCs w:val="24"/>
          <w:lang w:eastAsia="ru-RU"/>
        </w:rPr>
        <w:t xml:space="preserve"> в качестве руководителя авторского коллектива и создателя концепции учебника для вузов «Система муниципального управления» под редакцией д.э.н., профессора, заведующего кафедрой государственного и муниципального управления Государственного университета управления В.Б. Зотова.</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Учебник дает системное представление о муниципальном управлении как научной дисциплине и области практической деятельности. В нем изложены основы самоуправления, методология, принципы, технологии муниципального управления и их применение в отдельных сферах муниципальной деятельности. Впервые авторским коллективом, в составе которого – преподаватели, ученые и практики из девяти регионов России, предпринята попытка создания базового учебника по специальности «Государственное и муниципальное управление», эта научная дисциплина является одной из самых молодых в отечественной науке. Учебник также может быть использован для ряда смежных специальностей, в системе дополнительного образования, повышения квалификаций и переподготовки государственных и муниципальных служащих.</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Основные разделы Учебника:</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Основы муниципального управления.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Муниципальное образование как объект управления.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Концепция муниципального управления.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Управление градообслуживающей сферой.</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Муниципальное управление социальной сферой.</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Муниципальное управление экономикой.</w:t>
      </w:r>
    </w:p>
    <w:p w:rsidR="008D6BF5" w:rsidRPr="008D6BF5" w:rsidRDefault="008D6BF5" w:rsidP="008D6BF5">
      <w:pPr>
        <w:spacing w:before="100" w:beforeAutospacing="1" w:after="100" w:afterAutospacing="1" w:line="240" w:lineRule="auto"/>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Управление комплексным социально-экономическим развитием муниципального образования.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Организация деятельности муниципальной власти.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lastRenderedPageBreak/>
        <w:t>Особенности муниципального управления в городах федерального значения.</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Особенности муниципального управления в сельской местности.</w:t>
      </w:r>
    </w:p>
    <w:p w:rsidR="008D6BF5" w:rsidRPr="008D6BF5" w:rsidRDefault="008D6BF5" w:rsidP="008D6B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В 2005 году вышло второе издание учебника.</w:t>
      </w:r>
    </w:p>
    <w:p w:rsidR="008D6BF5" w:rsidRPr="008D6BF5" w:rsidRDefault="008D6BF5" w:rsidP="008D6BF5">
      <w:pPr>
        <w:spacing w:before="240" w:after="100" w:afterAutospacing="1" w:line="240" w:lineRule="auto"/>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b/>
          <w:bCs/>
          <w:sz w:val="28"/>
          <w:szCs w:val="28"/>
          <w:lang w:eastAsia="ru-RU"/>
        </w:rPr>
        <w:t>4. Консультационное направление</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В течение 2005 г. очень активно и успешно проводилась работа по консультированию и оказанию методической и практической помощи руководителям и сотрудникам муниципалитетов Сибири и Дальнего Востока посредством ответов на запросы администраций муниципальных образований, требующих дополнительного сбора информации.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Авторами-инициаторами запросов в 2005 году были руководители и сотрудники 20 муниципалитетов Сибири и Дальнего Востока: </w:t>
      </w:r>
      <w:r w:rsidRPr="008D6BF5">
        <w:rPr>
          <w:rFonts w:ascii="Times New Roman" w:eastAsia="Times New Roman" w:hAnsi="Times New Roman" w:cs="Times New Roman"/>
          <w:b/>
          <w:bCs/>
          <w:sz w:val="24"/>
          <w:szCs w:val="24"/>
          <w:lang w:eastAsia="ru-RU"/>
        </w:rPr>
        <w:t>Нового Уренгоя</w:t>
      </w:r>
      <w:r w:rsidRPr="008D6BF5">
        <w:rPr>
          <w:rFonts w:ascii="Times New Roman" w:eastAsia="Times New Roman" w:hAnsi="Times New Roman" w:cs="Times New Roman"/>
          <w:sz w:val="24"/>
          <w:szCs w:val="24"/>
          <w:lang w:eastAsia="ru-RU"/>
        </w:rPr>
        <w:t xml:space="preserve">, </w:t>
      </w:r>
      <w:r w:rsidRPr="008D6BF5">
        <w:rPr>
          <w:rFonts w:ascii="Times New Roman" w:eastAsia="Times New Roman" w:hAnsi="Times New Roman" w:cs="Times New Roman"/>
          <w:b/>
          <w:bCs/>
          <w:sz w:val="24"/>
          <w:szCs w:val="24"/>
          <w:lang w:eastAsia="ru-RU"/>
        </w:rPr>
        <w:t xml:space="preserve">Славгорода, Хабаровска, Новосибирска, Ноябрьска, Уссурийска, Комсомольска-на-Амуре, Горно-Алтайска, Красноярска, Иркутска, Кемерово, Саянска, Омска, Лесозаводска, Усть-Илимска, Юрги, Барнаула, Магадана, Ишима, Находки, </w:t>
      </w:r>
      <w:r w:rsidRPr="008D6BF5">
        <w:rPr>
          <w:rFonts w:ascii="Times New Roman" w:eastAsia="Times New Roman" w:hAnsi="Times New Roman" w:cs="Times New Roman"/>
          <w:sz w:val="24"/>
          <w:szCs w:val="24"/>
          <w:lang w:eastAsia="ru-RU"/>
        </w:rPr>
        <w:t xml:space="preserve">что говорит о необходимости продолжения и востребованности консультационного направления деятельности АСДГ.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Технология работы по данному направлению схематично была построена следующим образом:</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1. Получение информационного запроса посредством всех каналов связи: электронной почты, письма, телефонного звонка, его регистрация в дирекции.</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2. Определение перечня и категории экспертов АСДГ по тематике полученного запроса.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3. Направление письма с просьбой оказать консультационную, методическую, практическую помощь по данному запросу экспертам, определенным в п. 2.</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4. Получение, аккумуляция и частичная обработка ответов экспертов для дальнейшей передачи их инициатору («автору») запроса.</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 xml:space="preserve">Специалисты администраций муниципальных образований отметили уникальность и эффективность данного направления деятельности АСДГ. </w:t>
      </w:r>
    </w:p>
    <w:p w:rsidR="008D6BF5" w:rsidRPr="008D6BF5" w:rsidRDefault="008D6BF5" w:rsidP="008D6BF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Результаты работы по консультационному направлению (статистические данные, участие городов) приведены в таблице 7 и представлены на диаграмме 8.</w:t>
      </w:r>
    </w:p>
    <w:p w:rsidR="008D6BF5" w:rsidRPr="008D6BF5" w:rsidRDefault="008D6BF5" w:rsidP="008D6BF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D6BF5">
        <w:rPr>
          <w:rFonts w:ascii="Times New Roman" w:eastAsia="Times New Roman" w:hAnsi="Times New Roman" w:cs="Times New Roman"/>
          <w:sz w:val="24"/>
          <w:szCs w:val="24"/>
          <w:lang w:eastAsia="ru-RU"/>
        </w:rPr>
        <w:t>Особую благодарность за помощь и сотрудничество в данной работе хочется выразить главам городов и сотрудникам администраций муниципальных образований, принявших активное участие в совместной деятельности по данному направлению.</w:t>
      </w:r>
    </w:p>
    <w:p w:rsidR="002F10BC" w:rsidRDefault="002F10BC"/>
    <w:sectPr w:rsidR="002F1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F5"/>
    <w:rsid w:val="00081F4D"/>
    <w:rsid w:val="002F10BC"/>
    <w:rsid w:val="008D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37C0-8691-440F-A925-961AA0F0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6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6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6B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D6B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D6B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6BF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8D6BF5"/>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6B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6B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D6BF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D6BF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6BF5"/>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8D6BF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D6BF5"/>
  </w:style>
  <w:style w:type="paragraph" w:customStyle="1" w:styleId="bodytextindent3">
    <w:name w:val="bodytextindent3"/>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8D6BF5"/>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8D6BF5"/>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D6BF5"/>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D6BF5"/>
    <w:rPr>
      <w:color w:val="0000FF"/>
      <w:u w:val="single"/>
    </w:rPr>
  </w:style>
  <w:style w:type="character" w:styleId="a8">
    <w:name w:val="FollowedHyperlink"/>
    <w:basedOn w:val="a0"/>
    <w:uiPriority w:val="99"/>
    <w:semiHidden/>
    <w:unhideWhenUsed/>
    <w:rsid w:val="008D6BF5"/>
    <w:rPr>
      <w:color w:val="800080"/>
      <w:u w:val="single"/>
    </w:rPr>
  </w:style>
  <w:style w:type="paragraph" w:styleId="23">
    <w:name w:val="Body Text 2"/>
    <w:basedOn w:val="a"/>
    <w:link w:val="24"/>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8D6BF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8D6BF5"/>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8D6BF5"/>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
    <w:link w:val="ab"/>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Знак"/>
    <w:basedOn w:val="a0"/>
    <w:link w:val="aa"/>
    <w:uiPriority w:val="99"/>
    <w:semiHidden/>
    <w:rsid w:val="008D6BF5"/>
    <w:rPr>
      <w:rFonts w:ascii="Times New Roman" w:eastAsia="Times New Roman" w:hAnsi="Times New Roman" w:cs="Times New Roman"/>
      <w:sz w:val="24"/>
      <w:szCs w:val="24"/>
      <w:lang w:eastAsia="ru-RU"/>
    </w:rPr>
  </w:style>
  <w:style w:type="paragraph" w:customStyle="1" w:styleId="text">
    <w:name w:val="text"/>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lock Text"/>
    <w:basedOn w:val="a"/>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3">
    <w:name w:val="bodytextindent23"/>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uiPriority w:val="10"/>
    <w:qFormat/>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basedOn w:val="a0"/>
    <w:link w:val="ad"/>
    <w:uiPriority w:val="10"/>
    <w:rsid w:val="008D6BF5"/>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8D6BF5"/>
    <w:rPr>
      <w:rFonts w:ascii="Times New Roman" w:eastAsia="Times New Roman" w:hAnsi="Times New Roman" w:cs="Times New Roman"/>
      <w:sz w:val="24"/>
      <w:szCs w:val="24"/>
      <w:lang w:eastAsia="ru-RU"/>
    </w:rPr>
  </w:style>
  <w:style w:type="paragraph" w:customStyle="1" w:styleId="0">
    <w:name w:val="0"/>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D6B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02928">
      <w:bodyDiv w:val="1"/>
      <w:marLeft w:val="0"/>
      <w:marRight w:val="0"/>
      <w:marTop w:val="0"/>
      <w:marBottom w:val="0"/>
      <w:divBdr>
        <w:top w:val="none" w:sz="0" w:space="0" w:color="auto"/>
        <w:left w:val="none" w:sz="0" w:space="0" w:color="auto"/>
        <w:bottom w:val="none" w:sz="0" w:space="0" w:color="auto"/>
        <w:right w:val="none" w:sz="0" w:space="0" w:color="auto"/>
      </w:divBdr>
      <w:divsChild>
        <w:div w:id="823934926">
          <w:marLeft w:val="0"/>
          <w:marRight w:val="0"/>
          <w:marTop w:val="0"/>
          <w:marBottom w:val="0"/>
          <w:divBdr>
            <w:top w:val="none" w:sz="0" w:space="0" w:color="auto"/>
            <w:left w:val="none" w:sz="0" w:space="0" w:color="auto"/>
            <w:bottom w:val="none" w:sz="0" w:space="0" w:color="auto"/>
            <w:right w:val="none" w:sz="0" w:space="0" w:color="auto"/>
          </w:divBdr>
        </w:div>
      </w:divsChild>
    </w:div>
    <w:div w:id="1622491168">
      <w:bodyDiv w:val="1"/>
      <w:marLeft w:val="0"/>
      <w:marRight w:val="0"/>
      <w:marTop w:val="0"/>
      <w:marBottom w:val="0"/>
      <w:divBdr>
        <w:top w:val="none" w:sz="0" w:space="0" w:color="auto"/>
        <w:left w:val="none" w:sz="0" w:space="0" w:color="auto"/>
        <w:bottom w:val="none" w:sz="0" w:space="0" w:color="auto"/>
        <w:right w:val="none" w:sz="0" w:space="0" w:color="auto"/>
      </w:divBdr>
      <w:divsChild>
        <w:div w:id="196503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d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90</Pages>
  <Words>40730</Words>
  <Characters>232165</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2016-05-13T17:41:00Z</dcterms:created>
  <dcterms:modified xsi:type="dcterms:W3CDTF">2016-05-13T17:55:00Z</dcterms:modified>
</cp:coreProperties>
</file>