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5" w:rsidRPr="00DA7EAA" w:rsidRDefault="00C43365" w:rsidP="00C43365">
      <w:pPr>
        <w:pStyle w:val="Style2"/>
        <w:widowControl/>
        <w:jc w:val="both"/>
        <w:rPr>
          <w:rStyle w:val="FontStyle12"/>
          <w:b/>
          <w:sz w:val="28"/>
          <w:szCs w:val="28"/>
        </w:rPr>
      </w:pPr>
      <w:r w:rsidRPr="00DA7EAA">
        <w:rPr>
          <w:rStyle w:val="FontStyle12"/>
          <w:b/>
          <w:sz w:val="28"/>
          <w:szCs w:val="28"/>
        </w:rPr>
        <w:t>НАДЫМСКИЙ РАЙОН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1. Что наиболее значительное удалось сделать в 2015 году?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МУП «Автотранспортное предприятие» полностью завершило внедрение автоматизированной системы оплаты проезда (АСОП) на маршрутах регулярных пассажирских перевозок в городе Надыме. </w:t>
      </w:r>
      <w:proofErr w:type="gramStart"/>
      <w:r w:rsidRPr="00DA7EAA">
        <w:rPr>
          <w:rStyle w:val="FontStyle13"/>
          <w:b w:val="0"/>
          <w:sz w:val="28"/>
          <w:szCs w:val="28"/>
        </w:rPr>
        <w:t>Автоматизированная система оплаты проезда (АСОП) это программно-технический комплекс с использованием транспортных терминалов и транспортных карт при осуществлении регулярных перевозок пассажирским транспортом общего пользования, который позволяет вести автоматизированный учет поездок пассажиров и безналичной оплаты проезда на пассажирском транспорте общего пользования, осуществляет мониторинг пассажиропотоков по маршрутам и по каждой транспортной единице, позволяет вести сбор, анализ, предоставление информации по осуществляемым перевозкам.</w:t>
      </w:r>
      <w:proofErr w:type="gramEnd"/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2 . Какие успехи и достижения Ваших коллег из других городов Вы бы особо отметили?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Нет.</w:t>
      </w:r>
    </w:p>
    <w:p w:rsidR="00C43365" w:rsidRPr="00DA7EAA" w:rsidRDefault="00C43365" w:rsidP="00C43365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 xml:space="preserve">3. Какие наиболее трудные проблемы не удалось решить в прошедшем году? </w:t>
      </w:r>
      <w:r w:rsidRPr="00DA7EAA">
        <w:rPr>
          <w:rStyle w:val="FontStyle13"/>
          <w:b w:val="0"/>
          <w:sz w:val="28"/>
          <w:szCs w:val="28"/>
        </w:rPr>
        <w:t>Нет.</w:t>
      </w:r>
    </w:p>
    <w:p w:rsidR="00C43365" w:rsidRPr="00DA7EAA" w:rsidRDefault="00C43365" w:rsidP="00C43365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4. Какие задачи стоят в 2016 году?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Завершение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C43365" w:rsidRPr="00DA7EAA" w:rsidRDefault="00C43365" w:rsidP="00C43365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Нет.</w:t>
      </w:r>
    </w:p>
    <w:p w:rsidR="00C43365" w:rsidRPr="00DA7EAA" w:rsidRDefault="00C43365" w:rsidP="00C43365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Да.</w:t>
      </w:r>
    </w:p>
    <w:p w:rsidR="00C43365" w:rsidRPr="00DA7EAA" w:rsidRDefault="00C43365" w:rsidP="00C43365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Реализация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Обмен опытом по разработке соответствующих нормативно-правовых актов в муниципальных образованиях.</w:t>
      </w:r>
    </w:p>
    <w:p w:rsidR="00C43365" w:rsidRPr="00DA7EAA" w:rsidRDefault="00C43365" w:rsidP="00C4336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Разработка концепции по переводу транспортных средств муниципальных предприятий, используемых для перевозки пассажиров, на газомоторное топливо, с привлечением средств федерального бюджета, бюджетов субъектов Российской Федерации, внебюджетных источников, так как для решения данного вопроса средств местных бюджетов недостаточно.</w:t>
      </w:r>
    </w:p>
    <w:p w:rsidR="00CA2195" w:rsidRDefault="00CA2195"/>
    <w:sectPr w:rsidR="00CA2195" w:rsidSect="00C4336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365"/>
    <w:rsid w:val="00C43365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4336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C43365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2016-04-01T09:29:00Z</dcterms:created>
  <dcterms:modified xsi:type="dcterms:W3CDTF">2016-04-01T09:29:00Z</dcterms:modified>
</cp:coreProperties>
</file>