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D7" w:rsidRPr="00031E0C" w:rsidRDefault="00031E0C" w:rsidP="00031E0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31E0C">
        <w:rPr>
          <w:rFonts w:ascii="Times New Roman" w:hAnsi="Times New Roman"/>
          <w:b/>
          <w:sz w:val="28"/>
          <w:szCs w:val="28"/>
        </w:rPr>
        <w:t>ХАБАРОВСК</w:t>
      </w:r>
    </w:p>
    <w:p w:rsidR="008C004B" w:rsidRPr="00031E0C" w:rsidRDefault="008C004B" w:rsidP="00031E0C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031E0C">
        <w:rPr>
          <w:rFonts w:ascii="Times New Roman" w:hAnsi="Times New Roman"/>
          <w:b/>
          <w:sz w:val="28"/>
          <w:szCs w:val="28"/>
        </w:rPr>
        <w:t>Земельные и имущественные отношения.</w:t>
      </w:r>
    </w:p>
    <w:p w:rsidR="00E449E5" w:rsidRPr="00031E0C" w:rsidRDefault="00E449E5" w:rsidP="00031E0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1E0C">
        <w:rPr>
          <w:rFonts w:ascii="Times New Roman" w:hAnsi="Times New Roman"/>
          <w:sz w:val="28"/>
          <w:szCs w:val="28"/>
        </w:rPr>
        <w:t>Общий объем доходов от использования муниципального имущества по итогам 2014 года</w:t>
      </w:r>
      <w:r w:rsidR="00031E0C" w:rsidRPr="00031E0C">
        <w:rPr>
          <w:rFonts w:ascii="Times New Roman" w:hAnsi="Times New Roman"/>
          <w:sz w:val="28"/>
          <w:szCs w:val="28"/>
        </w:rPr>
        <w:t xml:space="preserve"> </w:t>
      </w:r>
      <w:r w:rsidRPr="00031E0C">
        <w:rPr>
          <w:rFonts w:ascii="Times New Roman" w:hAnsi="Times New Roman"/>
          <w:sz w:val="28"/>
          <w:szCs w:val="28"/>
        </w:rPr>
        <w:t xml:space="preserve">составил 1 503 </w:t>
      </w:r>
      <w:proofErr w:type="spellStart"/>
      <w:proofErr w:type="gramStart"/>
      <w:r w:rsidRPr="00031E0C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031E0C">
        <w:rPr>
          <w:rFonts w:ascii="Times New Roman" w:hAnsi="Times New Roman"/>
          <w:sz w:val="28"/>
          <w:szCs w:val="28"/>
        </w:rPr>
        <w:t xml:space="preserve"> руб.</w:t>
      </w:r>
      <w:r w:rsidR="00031E0C" w:rsidRPr="00031E0C">
        <w:rPr>
          <w:rFonts w:ascii="Times New Roman" w:hAnsi="Times New Roman"/>
          <w:sz w:val="28"/>
          <w:szCs w:val="28"/>
        </w:rPr>
        <w:t xml:space="preserve"> </w:t>
      </w:r>
    </w:p>
    <w:p w:rsidR="00E449E5" w:rsidRPr="00031E0C" w:rsidRDefault="00F516A5" w:rsidP="00031E0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1E0C">
        <w:rPr>
          <w:rFonts w:ascii="Times New Roman" w:hAnsi="Times New Roman"/>
          <w:sz w:val="28"/>
          <w:szCs w:val="28"/>
        </w:rPr>
        <w:t xml:space="preserve">Удельный </w:t>
      </w:r>
      <w:r w:rsidR="00E449E5" w:rsidRPr="00031E0C">
        <w:rPr>
          <w:rFonts w:ascii="Times New Roman" w:hAnsi="Times New Roman"/>
          <w:sz w:val="28"/>
          <w:szCs w:val="28"/>
        </w:rPr>
        <w:t>вес в структуре доходной части занимают:</w:t>
      </w:r>
    </w:p>
    <w:tbl>
      <w:tblPr>
        <w:tblW w:w="9356" w:type="dxa"/>
        <w:tblInd w:w="108" w:type="dxa"/>
        <w:tblLayout w:type="fixed"/>
        <w:tblLook w:val="04A0"/>
      </w:tblPr>
      <w:tblGrid>
        <w:gridCol w:w="7371"/>
        <w:gridCol w:w="284"/>
        <w:gridCol w:w="1701"/>
      </w:tblGrid>
      <w:tr w:rsidR="00E449E5" w:rsidRPr="00031E0C" w:rsidTr="00D73E8E">
        <w:tc>
          <w:tcPr>
            <w:tcW w:w="7371" w:type="dxa"/>
          </w:tcPr>
          <w:p w:rsidR="00E449E5" w:rsidRPr="00031E0C" w:rsidRDefault="00E449E5" w:rsidP="00031E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0C">
              <w:rPr>
                <w:rFonts w:ascii="Times New Roman" w:hAnsi="Times New Roman"/>
                <w:sz w:val="28"/>
                <w:szCs w:val="28"/>
              </w:rPr>
              <w:t>доходы от сдачи в аренду земельных участков</w:t>
            </w:r>
          </w:p>
        </w:tc>
        <w:tc>
          <w:tcPr>
            <w:tcW w:w="284" w:type="dxa"/>
          </w:tcPr>
          <w:p w:rsidR="00E449E5" w:rsidRPr="00031E0C" w:rsidRDefault="00E449E5" w:rsidP="00031E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449E5" w:rsidRPr="00031E0C" w:rsidRDefault="00E449E5" w:rsidP="00031E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0C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E449E5" w:rsidRPr="00031E0C" w:rsidTr="00D73E8E">
        <w:tc>
          <w:tcPr>
            <w:tcW w:w="7371" w:type="dxa"/>
          </w:tcPr>
          <w:p w:rsidR="00E449E5" w:rsidRPr="00031E0C" w:rsidRDefault="00E449E5" w:rsidP="00031E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0C">
              <w:rPr>
                <w:rFonts w:ascii="Times New Roman" w:hAnsi="Times New Roman"/>
                <w:sz w:val="28"/>
                <w:szCs w:val="28"/>
              </w:rPr>
              <w:t>доходы от реализации муниципального имущества</w:t>
            </w:r>
          </w:p>
        </w:tc>
        <w:tc>
          <w:tcPr>
            <w:tcW w:w="284" w:type="dxa"/>
          </w:tcPr>
          <w:p w:rsidR="00E449E5" w:rsidRPr="00031E0C" w:rsidRDefault="00E449E5" w:rsidP="00031E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449E5" w:rsidRPr="00031E0C" w:rsidRDefault="00E449E5" w:rsidP="00031E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0C">
              <w:rPr>
                <w:rFonts w:ascii="Times New Roman" w:hAnsi="Times New Roman"/>
                <w:sz w:val="28"/>
                <w:szCs w:val="28"/>
              </w:rPr>
              <w:t>31%</w:t>
            </w:r>
          </w:p>
        </w:tc>
      </w:tr>
      <w:tr w:rsidR="00E449E5" w:rsidRPr="00031E0C" w:rsidTr="00D73E8E">
        <w:tc>
          <w:tcPr>
            <w:tcW w:w="7371" w:type="dxa"/>
          </w:tcPr>
          <w:p w:rsidR="00E449E5" w:rsidRPr="00031E0C" w:rsidRDefault="00E449E5" w:rsidP="00031E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0C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</w:t>
            </w:r>
          </w:p>
        </w:tc>
        <w:tc>
          <w:tcPr>
            <w:tcW w:w="284" w:type="dxa"/>
          </w:tcPr>
          <w:p w:rsidR="00E449E5" w:rsidRPr="00031E0C" w:rsidRDefault="00E449E5" w:rsidP="00031E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449E5" w:rsidRPr="00031E0C" w:rsidRDefault="00E449E5" w:rsidP="00031E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0C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  <w:tr w:rsidR="00E449E5" w:rsidRPr="00031E0C" w:rsidTr="00D73E8E">
        <w:tc>
          <w:tcPr>
            <w:tcW w:w="7371" w:type="dxa"/>
          </w:tcPr>
          <w:p w:rsidR="00E449E5" w:rsidRPr="00031E0C" w:rsidRDefault="00E449E5" w:rsidP="00031E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0C">
              <w:rPr>
                <w:rFonts w:ascii="Times New Roman" w:hAnsi="Times New Roman"/>
                <w:sz w:val="28"/>
                <w:szCs w:val="28"/>
              </w:rPr>
              <w:t>от рекламы</w:t>
            </w:r>
          </w:p>
        </w:tc>
        <w:tc>
          <w:tcPr>
            <w:tcW w:w="284" w:type="dxa"/>
          </w:tcPr>
          <w:p w:rsidR="00E449E5" w:rsidRPr="00031E0C" w:rsidRDefault="00E449E5" w:rsidP="00031E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449E5" w:rsidRPr="00031E0C" w:rsidRDefault="00E449E5" w:rsidP="00031E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0C">
              <w:rPr>
                <w:rFonts w:ascii="Times New Roman" w:hAnsi="Times New Roman"/>
                <w:sz w:val="28"/>
                <w:szCs w:val="28"/>
              </w:rPr>
              <w:t>6%</w:t>
            </w:r>
          </w:p>
        </w:tc>
      </w:tr>
      <w:tr w:rsidR="00E449E5" w:rsidRPr="00031E0C" w:rsidTr="00D73E8E">
        <w:tc>
          <w:tcPr>
            <w:tcW w:w="7371" w:type="dxa"/>
          </w:tcPr>
          <w:p w:rsidR="00E449E5" w:rsidRPr="00031E0C" w:rsidRDefault="00E449E5" w:rsidP="00031E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0C">
              <w:rPr>
                <w:rFonts w:ascii="Times New Roman" w:hAnsi="Times New Roman"/>
                <w:sz w:val="28"/>
                <w:szCs w:val="28"/>
              </w:rPr>
              <w:t>от аренды муниципального имущества</w:t>
            </w:r>
          </w:p>
        </w:tc>
        <w:tc>
          <w:tcPr>
            <w:tcW w:w="284" w:type="dxa"/>
          </w:tcPr>
          <w:p w:rsidR="00E449E5" w:rsidRPr="00031E0C" w:rsidRDefault="00E449E5" w:rsidP="00031E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449E5" w:rsidRPr="00031E0C" w:rsidRDefault="00E449E5" w:rsidP="00031E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0C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</w:tr>
    </w:tbl>
    <w:p w:rsidR="00E449E5" w:rsidRPr="00031E0C" w:rsidRDefault="00F516A5" w:rsidP="00031E0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1E0C">
        <w:rPr>
          <w:rFonts w:ascii="Times New Roman" w:hAnsi="Times New Roman"/>
          <w:sz w:val="28"/>
          <w:szCs w:val="28"/>
        </w:rPr>
        <w:t>Объем доходов от использования муниципального имущества на 2015 год ожидается в размере 1310,9 млн</w:t>
      </w:r>
      <w:proofErr w:type="gramStart"/>
      <w:r w:rsidRPr="00031E0C">
        <w:rPr>
          <w:rFonts w:ascii="Times New Roman" w:hAnsi="Times New Roman"/>
          <w:sz w:val="28"/>
          <w:szCs w:val="28"/>
        </w:rPr>
        <w:t>.р</w:t>
      </w:r>
      <w:proofErr w:type="gramEnd"/>
      <w:r w:rsidRPr="00031E0C">
        <w:rPr>
          <w:rFonts w:ascii="Times New Roman" w:hAnsi="Times New Roman"/>
          <w:sz w:val="28"/>
          <w:szCs w:val="28"/>
        </w:rPr>
        <w:t>уб.</w:t>
      </w:r>
    </w:p>
    <w:p w:rsidR="00F516A5" w:rsidRPr="00031E0C" w:rsidRDefault="00CE758E" w:rsidP="00031E0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1E0C">
        <w:rPr>
          <w:rFonts w:ascii="Times New Roman" w:hAnsi="Times New Roman"/>
          <w:sz w:val="28"/>
          <w:szCs w:val="28"/>
        </w:rPr>
        <w:t>Работа в сфере земельных и имущественных отношений проводится по следующим направлениям:</w:t>
      </w:r>
    </w:p>
    <w:p w:rsidR="00CE758E" w:rsidRPr="00031E0C" w:rsidRDefault="00CE758E" w:rsidP="00031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31E0C">
        <w:rPr>
          <w:rFonts w:ascii="Times New Roman" w:hAnsi="Times New Roman" w:cs="Times New Roman"/>
          <w:b/>
          <w:sz w:val="28"/>
          <w:szCs w:val="28"/>
        </w:rPr>
        <w:t>Оптимизация состава муниципального имущества.</w:t>
      </w:r>
    </w:p>
    <w:p w:rsidR="00CE758E" w:rsidRPr="00031E0C" w:rsidRDefault="00832E04" w:rsidP="00031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0C">
        <w:rPr>
          <w:rFonts w:ascii="Times New Roman" w:hAnsi="Times New Roman"/>
          <w:sz w:val="28"/>
          <w:szCs w:val="28"/>
        </w:rPr>
        <w:t xml:space="preserve">Продолжена </w:t>
      </w:r>
      <w:r w:rsidR="00CE758E" w:rsidRPr="00031E0C">
        <w:rPr>
          <w:rFonts w:ascii="Times New Roman" w:hAnsi="Times New Roman"/>
          <w:sz w:val="28"/>
          <w:szCs w:val="28"/>
        </w:rPr>
        <w:t>работа по перераспределению имущества между Российской Федерацией, субъектами РФ и городским округом.</w:t>
      </w:r>
    </w:p>
    <w:p w:rsidR="00CE758E" w:rsidRPr="00031E0C" w:rsidRDefault="00CE758E" w:rsidP="00031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0C">
        <w:rPr>
          <w:rFonts w:ascii="Times New Roman" w:hAnsi="Times New Roman"/>
          <w:sz w:val="28"/>
          <w:szCs w:val="28"/>
        </w:rPr>
        <w:t>Принято в муниципальную собственность:</w:t>
      </w:r>
    </w:p>
    <w:p w:rsidR="00CE758E" w:rsidRPr="00031E0C" w:rsidRDefault="00031E0C" w:rsidP="00031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0C">
        <w:rPr>
          <w:rFonts w:ascii="Times New Roman" w:hAnsi="Times New Roman"/>
          <w:sz w:val="28"/>
          <w:szCs w:val="28"/>
        </w:rPr>
        <w:t xml:space="preserve"> </w:t>
      </w:r>
      <w:r w:rsidR="00CE758E" w:rsidRPr="00031E0C">
        <w:rPr>
          <w:rFonts w:ascii="Times New Roman" w:hAnsi="Times New Roman"/>
          <w:sz w:val="28"/>
          <w:szCs w:val="28"/>
        </w:rPr>
        <w:t>– 46 объекта</w:t>
      </w:r>
      <w:r w:rsidRPr="00031E0C">
        <w:rPr>
          <w:rFonts w:ascii="Times New Roman" w:hAnsi="Times New Roman"/>
          <w:sz w:val="28"/>
          <w:szCs w:val="28"/>
        </w:rPr>
        <w:t xml:space="preserve"> </w:t>
      </w:r>
      <w:r w:rsidR="00CE758E" w:rsidRPr="00031E0C">
        <w:rPr>
          <w:rFonts w:ascii="Times New Roman" w:hAnsi="Times New Roman"/>
          <w:sz w:val="28"/>
          <w:szCs w:val="28"/>
        </w:rPr>
        <w:t>недвижимого имущества;</w:t>
      </w:r>
    </w:p>
    <w:p w:rsidR="00CE758E" w:rsidRPr="00031E0C" w:rsidRDefault="00031E0C" w:rsidP="00031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0C">
        <w:rPr>
          <w:rFonts w:ascii="Times New Roman" w:hAnsi="Times New Roman"/>
          <w:sz w:val="28"/>
          <w:szCs w:val="28"/>
        </w:rPr>
        <w:t xml:space="preserve"> </w:t>
      </w:r>
      <w:r w:rsidR="00CE758E" w:rsidRPr="00031E0C">
        <w:rPr>
          <w:rFonts w:ascii="Times New Roman" w:hAnsi="Times New Roman"/>
          <w:sz w:val="28"/>
          <w:szCs w:val="28"/>
        </w:rPr>
        <w:t>– 334 объекта движимого имущества;</w:t>
      </w:r>
    </w:p>
    <w:p w:rsidR="00CE758E" w:rsidRPr="00031E0C" w:rsidRDefault="00031E0C" w:rsidP="00031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0C">
        <w:rPr>
          <w:rFonts w:ascii="Times New Roman" w:hAnsi="Times New Roman"/>
          <w:sz w:val="28"/>
          <w:szCs w:val="28"/>
        </w:rPr>
        <w:t xml:space="preserve"> </w:t>
      </w:r>
      <w:r w:rsidR="00CE758E" w:rsidRPr="00031E0C">
        <w:rPr>
          <w:rFonts w:ascii="Times New Roman" w:hAnsi="Times New Roman"/>
          <w:sz w:val="28"/>
          <w:szCs w:val="28"/>
        </w:rPr>
        <w:t>– 110 объектов волоконно-оптических линий в рамках реализации программы ЕМТС.</w:t>
      </w:r>
    </w:p>
    <w:p w:rsidR="00CE758E" w:rsidRPr="00031E0C" w:rsidRDefault="00CE758E" w:rsidP="00031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0C">
        <w:rPr>
          <w:rFonts w:ascii="Times New Roman" w:hAnsi="Times New Roman"/>
          <w:sz w:val="28"/>
          <w:szCs w:val="28"/>
        </w:rPr>
        <w:t>Передано из муниципальной собственности:</w:t>
      </w:r>
    </w:p>
    <w:p w:rsidR="00CE758E" w:rsidRPr="00031E0C" w:rsidRDefault="00031E0C" w:rsidP="00031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0C">
        <w:rPr>
          <w:rFonts w:ascii="Times New Roman" w:hAnsi="Times New Roman"/>
          <w:sz w:val="28"/>
          <w:szCs w:val="28"/>
        </w:rPr>
        <w:t xml:space="preserve"> </w:t>
      </w:r>
      <w:r w:rsidR="00CE758E" w:rsidRPr="00031E0C">
        <w:rPr>
          <w:rFonts w:ascii="Times New Roman" w:hAnsi="Times New Roman"/>
          <w:sz w:val="28"/>
          <w:szCs w:val="28"/>
        </w:rPr>
        <w:t>– в собственность Хабаровского края 13 объект недвижимости;</w:t>
      </w:r>
    </w:p>
    <w:p w:rsidR="00CE758E" w:rsidRPr="00031E0C" w:rsidRDefault="00031E0C" w:rsidP="00031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0C">
        <w:rPr>
          <w:rFonts w:ascii="Times New Roman" w:hAnsi="Times New Roman"/>
          <w:sz w:val="28"/>
          <w:szCs w:val="28"/>
        </w:rPr>
        <w:t xml:space="preserve"> </w:t>
      </w:r>
      <w:r w:rsidR="00CE758E" w:rsidRPr="00031E0C">
        <w:rPr>
          <w:rFonts w:ascii="Times New Roman" w:hAnsi="Times New Roman"/>
          <w:sz w:val="28"/>
          <w:szCs w:val="28"/>
        </w:rPr>
        <w:t>– в собственность Российской федерации 3 объекта недвижимости.</w:t>
      </w:r>
    </w:p>
    <w:p w:rsidR="00CE758E" w:rsidRPr="00031E0C" w:rsidRDefault="00CE758E" w:rsidP="00031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0C">
        <w:rPr>
          <w:rFonts w:ascii="Times New Roman" w:hAnsi="Times New Roman"/>
          <w:sz w:val="28"/>
          <w:szCs w:val="28"/>
        </w:rPr>
        <w:t>Зарегистрировано на праве муниципальной собственности 581 объект (здания, помещения, инженерные коммуникации), в том числе 115 объектов, отнесённых к бесхозяйному имуществу.</w:t>
      </w:r>
    </w:p>
    <w:p w:rsidR="00CE758E" w:rsidRPr="00031E0C" w:rsidRDefault="00CE758E" w:rsidP="00031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0C">
        <w:rPr>
          <w:rFonts w:ascii="Times New Roman" w:hAnsi="Times New Roman"/>
          <w:sz w:val="28"/>
          <w:szCs w:val="28"/>
        </w:rPr>
        <w:tab/>
        <w:t>Поставлено на учет в качестве бесхозяйных объектов – 71 объект инженерной инфраструктуры.</w:t>
      </w:r>
    </w:p>
    <w:p w:rsidR="00CE758E" w:rsidRPr="00031E0C" w:rsidRDefault="00CE758E" w:rsidP="00031E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1E0C">
        <w:rPr>
          <w:rFonts w:ascii="Times New Roman" w:hAnsi="Times New Roman"/>
          <w:b/>
          <w:sz w:val="28"/>
          <w:szCs w:val="28"/>
        </w:rPr>
        <w:t>Мероприятия по улучшению землеустройства и землепользования.</w:t>
      </w:r>
    </w:p>
    <w:p w:rsidR="00CE758E" w:rsidRPr="00031E0C" w:rsidRDefault="00CE758E" w:rsidP="00031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0C">
        <w:rPr>
          <w:rFonts w:ascii="Times New Roman" w:hAnsi="Times New Roman"/>
          <w:sz w:val="28"/>
          <w:szCs w:val="28"/>
        </w:rPr>
        <w:t>За 2014 год в муниципальную собственность зарегистрировано 384 земельных участков общей площадью 282,19 га. Всего в собственности городского округа «город Хабаровск» в процессе разграничения зарегистрировано 2560 земельных участка, общей площадью 2530,11 га (с учетом перерегистрации на 31.12.2014 – 1822 земельных участка, общей площадью 1764,59 га.)</w:t>
      </w:r>
    </w:p>
    <w:p w:rsidR="00CE758E" w:rsidRPr="00031E0C" w:rsidRDefault="00CE758E" w:rsidP="00031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0C">
        <w:rPr>
          <w:rFonts w:ascii="Times New Roman" w:hAnsi="Times New Roman"/>
          <w:sz w:val="28"/>
          <w:szCs w:val="28"/>
        </w:rPr>
        <w:t>В целях оптимизации состава муниципального имущества по перераспределению земельных участков в собственность городского округа «Город Хабаровск» принято:</w:t>
      </w:r>
    </w:p>
    <w:p w:rsidR="00CE758E" w:rsidRPr="00031E0C" w:rsidRDefault="00CE758E" w:rsidP="00031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0C">
        <w:rPr>
          <w:rFonts w:ascii="Times New Roman" w:hAnsi="Times New Roman"/>
          <w:sz w:val="28"/>
          <w:szCs w:val="28"/>
        </w:rPr>
        <w:t>– из государственной собственности Хабаровского края -–1 участок (68 кв.м.);</w:t>
      </w:r>
    </w:p>
    <w:p w:rsidR="00CE758E" w:rsidRPr="00031E0C" w:rsidRDefault="00CE758E" w:rsidP="00031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0C">
        <w:rPr>
          <w:rFonts w:ascii="Times New Roman" w:hAnsi="Times New Roman"/>
          <w:sz w:val="28"/>
          <w:szCs w:val="28"/>
        </w:rPr>
        <w:t>– из собственности Российской Федерации – 5 земельных участков (1,2 га);</w:t>
      </w:r>
    </w:p>
    <w:p w:rsidR="00CE758E" w:rsidRPr="00031E0C" w:rsidRDefault="00CE758E" w:rsidP="00031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0C">
        <w:rPr>
          <w:rFonts w:ascii="Times New Roman" w:hAnsi="Times New Roman"/>
          <w:sz w:val="28"/>
          <w:szCs w:val="28"/>
        </w:rPr>
        <w:t>Из муниципальной собственности передано:</w:t>
      </w:r>
    </w:p>
    <w:p w:rsidR="00CE758E" w:rsidRPr="00031E0C" w:rsidRDefault="007E3943" w:rsidP="00031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0C">
        <w:rPr>
          <w:rFonts w:ascii="Times New Roman" w:hAnsi="Times New Roman"/>
          <w:sz w:val="28"/>
          <w:szCs w:val="28"/>
        </w:rPr>
        <w:t xml:space="preserve"> </w:t>
      </w:r>
      <w:r w:rsidR="00CE758E" w:rsidRPr="00031E0C">
        <w:rPr>
          <w:rFonts w:ascii="Times New Roman" w:hAnsi="Times New Roman"/>
          <w:sz w:val="28"/>
          <w:szCs w:val="28"/>
        </w:rPr>
        <w:t>– в государственную собственность Хабаровского края</w:t>
      </w:r>
      <w:r w:rsidR="00031E0C" w:rsidRPr="00031E0C">
        <w:rPr>
          <w:rFonts w:ascii="Times New Roman" w:hAnsi="Times New Roman"/>
          <w:sz w:val="28"/>
          <w:szCs w:val="28"/>
        </w:rPr>
        <w:t xml:space="preserve"> </w:t>
      </w:r>
      <w:r w:rsidR="00CE758E" w:rsidRPr="00031E0C">
        <w:rPr>
          <w:rFonts w:ascii="Times New Roman" w:hAnsi="Times New Roman"/>
          <w:sz w:val="28"/>
          <w:szCs w:val="28"/>
        </w:rPr>
        <w:t xml:space="preserve">- 2 </w:t>
      </w:r>
      <w:proofErr w:type="gramStart"/>
      <w:r w:rsidR="00CE758E" w:rsidRPr="00031E0C">
        <w:rPr>
          <w:rFonts w:ascii="Times New Roman" w:hAnsi="Times New Roman"/>
          <w:sz w:val="28"/>
          <w:szCs w:val="28"/>
        </w:rPr>
        <w:t>земельных</w:t>
      </w:r>
      <w:proofErr w:type="gramEnd"/>
      <w:r w:rsidR="00CE758E" w:rsidRPr="00031E0C">
        <w:rPr>
          <w:rFonts w:ascii="Times New Roman" w:hAnsi="Times New Roman"/>
          <w:sz w:val="28"/>
          <w:szCs w:val="28"/>
        </w:rPr>
        <w:t xml:space="preserve"> участка (площадью 11875 кв.м. по ул. Санаторная, 38 и площадью 131963 кв.м. по ул. Санаторная, 17а);</w:t>
      </w:r>
    </w:p>
    <w:p w:rsidR="00CE758E" w:rsidRPr="00031E0C" w:rsidRDefault="00CE758E" w:rsidP="00031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0C">
        <w:rPr>
          <w:rFonts w:ascii="Times New Roman" w:hAnsi="Times New Roman"/>
          <w:sz w:val="28"/>
          <w:szCs w:val="28"/>
        </w:rPr>
        <w:lastRenderedPageBreak/>
        <w:t>–</w:t>
      </w:r>
      <w:r w:rsidR="00031E0C" w:rsidRPr="00031E0C">
        <w:rPr>
          <w:rFonts w:ascii="Times New Roman" w:hAnsi="Times New Roman"/>
          <w:sz w:val="28"/>
          <w:szCs w:val="28"/>
        </w:rPr>
        <w:t xml:space="preserve"> </w:t>
      </w:r>
      <w:r w:rsidRPr="00031E0C">
        <w:rPr>
          <w:rFonts w:ascii="Times New Roman" w:hAnsi="Times New Roman"/>
          <w:sz w:val="28"/>
          <w:szCs w:val="28"/>
        </w:rPr>
        <w:t xml:space="preserve">в федеральную собственность </w:t>
      </w:r>
      <w:r w:rsidR="00FB3D6C" w:rsidRPr="00031E0C">
        <w:rPr>
          <w:rFonts w:ascii="Times New Roman" w:hAnsi="Times New Roman"/>
          <w:sz w:val="28"/>
          <w:szCs w:val="28"/>
        </w:rPr>
        <w:t>-</w:t>
      </w:r>
      <w:r w:rsidRPr="00031E0C">
        <w:rPr>
          <w:rFonts w:ascii="Times New Roman" w:hAnsi="Times New Roman"/>
          <w:sz w:val="28"/>
          <w:szCs w:val="28"/>
        </w:rPr>
        <w:t xml:space="preserve"> 1 земельный участок (площадью 298 кв.м. по ул. Ворошилова, 51а).</w:t>
      </w:r>
    </w:p>
    <w:p w:rsidR="00CE758E" w:rsidRPr="00031E0C" w:rsidRDefault="00CE758E" w:rsidP="00031E0C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1E0C">
        <w:rPr>
          <w:rFonts w:ascii="Times New Roman" w:hAnsi="Times New Roman"/>
          <w:sz w:val="28"/>
          <w:szCs w:val="28"/>
        </w:rPr>
        <w:t xml:space="preserve">По обращениям о присвоении адресов принято 265 постановлений администрации города. Присвоено 56 новых наименований улицам. </w:t>
      </w:r>
    </w:p>
    <w:p w:rsidR="00CE758E" w:rsidRPr="00031E0C" w:rsidRDefault="00CE758E" w:rsidP="00031E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1E0C">
        <w:rPr>
          <w:rFonts w:ascii="Times New Roman" w:hAnsi="Times New Roman"/>
          <w:b/>
          <w:sz w:val="28"/>
          <w:szCs w:val="28"/>
        </w:rPr>
        <w:t>Работа</w:t>
      </w:r>
      <w:r w:rsidR="00031E0C" w:rsidRPr="00031E0C">
        <w:rPr>
          <w:rFonts w:ascii="Times New Roman" w:hAnsi="Times New Roman"/>
          <w:b/>
          <w:sz w:val="28"/>
          <w:szCs w:val="28"/>
        </w:rPr>
        <w:t xml:space="preserve"> </w:t>
      </w:r>
      <w:r w:rsidRPr="00031E0C">
        <w:rPr>
          <w:rFonts w:ascii="Times New Roman" w:hAnsi="Times New Roman"/>
          <w:b/>
          <w:sz w:val="28"/>
          <w:szCs w:val="28"/>
        </w:rPr>
        <w:t>в области наружной рекламы и информации.</w:t>
      </w:r>
    </w:p>
    <w:p w:rsidR="00CE758E" w:rsidRPr="00031E0C" w:rsidRDefault="00CE758E" w:rsidP="00031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0C">
        <w:rPr>
          <w:rFonts w:ascii="Times New Roman" w:hAnsi="Times New Roman"/>
          <w:sz w:val="28"/>
          <w:szCs w:val="28"/>
        </w:rPr>
        <w:t>В 2014 году оформлено и выдано 1263 разрешений на установку и эксплуатацию рекламных конструкций; зарегистрировано 368 информационных конструкций; аннулировано 310 разрешений на установку и эксплуатацию рекламных конструкций; заключено 892 договоров на установку и эксплуатацию рекламных и информационных конструкций на имуществе города и земельных участках.</w:t>
      </w:r>
    </w:p>
    <w:p w:rsidR="00CE758E" w:rsidRPr="00031E0C" w:rsidRDefault="00CE758E" w:rsidP="00031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0C">
        <w:rPr>
          <w:rFonts w:ascii="Times New Roman" w:hAnsi="Times New Roman"/>
          <w:sz w:val="28"/>
          <w:szCs w:val="28"/>
        </w:rPr>
        <w:t>Внешний вид более 600 рекламных конструкций был приведен в соответствие с нормами принятых нормативных актов.</w:t>
      </w:r>
    </w:p>
    <w:p w:rsidR="00CE758E" w:rsidRPr="00031E0C" w:rsidRDefault="00CE758E" w:rsidP="00031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0C">
        <w:rPr>
          <w:rFonts w:ascii="Times New Roman" w:hAnsi="Times New Roman"/>
          <w:sz w:val="28"/>
          <w:szCs w:val="28"/>
        </w:rPr>
        <w:t xml:space="preserve">За истекший год демонтировано 1421 конструкций, а так же более 1600 объектов рекламной и визуальной информации, размещенной вдоль дорог (рекламные таблички, агитационная и концертная деятельность и т.п.). </w:t>
      </w:r>
    </w:p>
    <w:p w:rsidR="00CE758E" w:rsidRPr="00031E0C" w:rsidRDefault="00CE758E" w:rsidP="00031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0C">
        <w:rPr>
          <w:rFonts w:ascii="Times New Roman" w:hAnsi="Times New Roman"/>
          <w:sz w:val="28"/>
          <w:szCs w:val="28"/>
        </w:rPr>
        <w:t>Разработано более 510 эскизов социальной рекламы с освещением социально значимых проблем</w:t>
      </w:r>
      <w:r w:rsidR="00031E0C" w:rsidRPr="00031E0C">
        <w:rPr>
          <w:rFonts w:ascii="Times New Roman" w:hAnsi="Times New Roman"/>
          <w:sz w:val="28"/>
          <w:szCs w:val="28"/>
        </w:rPr>
        <w:t xml:space="preserve"> </w:t>
      </w:r>
      <w:r w:rsidRPr="00031E0C">
        <w:rPr>
          <w:rFonts w:ascii="Times New Roman" w:hAnsi="Times New Roman"/>
          <w:sz w:val="28"/>
          <w:szCs w:val="28"/>
        </w:rPr>
        <w:t>города, края.</w:t>
      </w:r>
    </w:p>
    <w:p w:rsidR="00CE758E" w:rsidRPr="00031E0C" w:rsidRDefault="00CE758E" w:rsidP="00031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0C">
        <w:rPr>
          <w:rFonts w:ascii="Times New Roman" w:hAnsi="Times New Roman"/>
          <w:sz w:val="28"/>
          <w:szCs w:val="28"/>
        </w:rPr>
        <w:t>Размещено более 2480 баннеров различных форматов, разработано и утверждено более 30 адресных программ.</w:t>
      </w:r>
    </w:p>
    <w:p w:rsidR="00CE758E" w:rsidRPr="00031E0C" w:rsidRDefault="00CE758E" w:rsidP="00031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0C">
        <w:rPr>
          <w:rFonts w:ascii="Times New Roman" w:hAnsi="Times New Roman"/>
          <w:sz w:val="28"/>
          <w:szCs w:val="28"/>
        </w:rPr>
        <w:t>Проведена работа по оснащению рекламных конструкций праздничной иллюминацией.</w:t>
      </w:r>
    </w:p>
    <w:p w:rsidR="00CE758E" w:rsidRPr="00031E0C" w:rsidRDefault="00CE758E" w:rsidP="00031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0C">
        <w:rPr>
          <w:rFonts w:ascii="Times New Roman" w:hAnsi="Times New Roman"/>
          <w:sz w:val="28"/>
          <w:szCs w:val="28"/>
        </w:rPr>
        <w:t>Оборудовано элементами праздничной иллюминации, с применением новых энергосберегающих технологий (светодиоды), 105 ранее не оборудованных стендовых конструкций.</w:t>
      </w:r>
    </w:p>
    <w:p w:rsidR="00CE758E" w:rsidRPr="00031E0C" w:rsidRDefault="00CE758E" w:rsidP="00031E0C">
      <w:pPr>
        <w:pStyle w:val="a5"/>
        <w:spacing w:after="0"/>
        <w:jc w:val="both"/>
        <w:rPr>
          <w:sz w:val="28"/>
          <w:szCs w:val="28"/>
        </w:rPr>
      </w:pPr>
      <w:r w:rsidRPr="00031E0C">
        <w:rPr>
          <w:sz w:val="28"/>
          <w:szCs w:val="28"/>
        </w:rPr>
        <w:t>К выборам депутатов в Хабаровскую городскую Думу и в законодательную Думу Хабаровского края для размещения печатных агитационных материалов были изготовлены и размещены более 200 конструкций.</w:t>
      </w:r>
    </w:p>
    <w:p w:rsidR="00CE758E" w:rsidRPr="00031E0C" w:rsidRDefault="00A179EF" w:rsidP="00031E0C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031E0C">
        <w:rPr>
          <w:rFonts w:ascii="Times New Roman" w:hAnsi="Times New Roman"/>
          <w:b/>
          <w:sz w:val="28"/>
          <w:szCs w:val="28"/>
        </w:rPr>
        <w:t>Строительство объектов инфраструктуры города.</w:t>
      </w:r>
    </w:p>
    <w:p w:rsidR="009126C8" w:rsidRPr="00031E0C" w:rsidRDefault="009126C8" w:rsidP="00031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0C">
        <w:rPr>
          <w:rFonts w:ascii="Times New Roman" w:hAnsi="Times New Roman"/>
          <w:sz w:val="28"/>
          <w:szCs w:val="28"/>
        </w:rPr>
        <w:t xml:space="preserve">Осуществлена </w:t>
      </w:r>
      <w:r w:rsidR="00A179EF" w:rsidRPr="00031E0C">
        <w:rPr>
          <w:rFonts w:ascii="Times New Roman" w:hAnsi="Times New Roman"/>
          <w:sz w:val="28"/>
          <w:szCs w:val="28"/>
        </w:rPr>
        <w:t>работ</w:t>
      </w:r>
      <w:r w:rsidRPr="00031E0C">
        <w:rPr>
          <w:rFonts w:ascii="Times New Roman" w:hAnsi="Times New Roman"/>
          <w:sz w:val="28"/>
          <w:szCs w:val="28"/>
        </w:rPr>
        <w:t>а</w:t>
      </w:r>
      <w:r w:rsidR="00A179EF" w:rsidRPr="00031E0C">
        <w:rPr>
          <w:rFonts w:ascii="Times New Roman" w:hAnsi="Times New Roman"/>
          <w:sz w:val="28"/>
          <w:szCs w:val="28"/>
        </w:rPr>
        <w:t xml:space="preserve"> по подготовке документов для строительства многофункционального комплекса на объекте «Реконструкция особо охраняемой территории местного значения «Парк имени Гагарина». Планируемые сроки строительства Комплекса – 2015год – </w:t>
      </w:r>
      <w:r w:rsidR="00A179EF" w:rsidRPr="00031E0C">
        <w:rPr>
          <w:rFonts w:ascii="Times New Roman" w:hAnsi="Times New Roman"/>
          <w:sz w:val="28"/>
          <w:szCs w:val="28"/>
          <w:lang w:val="en-US"/>
        </w:rPr>
        <w:t>II</w:t>
      </w:r>
      <w:r w:rsidR="00A179EF" w:rsidRPr="00031E0C">
        <w:rPr>
          <w:rFonts w:ascii="Times New Roman" w:hAnsi="Times New Roman"/>
          <w:sz w:val="28"/>
          <w:szCs w:val="28"/>
        </w:rPr>
        <w:t xml:space="preserve"> квартал 2016 года.</w:t>
      </w:r>
      <w:r w:rsidRPr="00031E0C">
        <w:rPr>
          <w:rFonts w:ascii="Times New Roman" w:hAnsi="Times New Roman"/>
          <w:sz w:val="28"/>
          <w:szCs w:val="28"/>
        </w:rPr>
        <w:t xml:space="preserve"> Будет выполнено благоустройство территории, а на самой территории будут выделены места для катания на роликах и детских электромобилях. </w:t>
      </w:r>
    </w:p>
    <w:p w:rsidR="00A179EF" w:rsidRPr="00031E0C" w:rsidRDefault="009126C8" w:rsidP="00031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0C">
        <w:rPr>
          <w:rFonts w:ascii="Times New Roman" w:hAnsi="Times New Roman"/>
          <w:sz w:val="28"/>
          <w:szCs w:val="28"/>
        </w:rPr>
        <w:t xml:space="preserve">В </w:t>
      </w:r>
      <w:r w:rsidR="00A179EF" w:rsidRPr="00031E0C">
        <w:rPr>
          <w:rFonts w:ascii="Times New Roman" w:hAnsi="Times New Roman"/>
          <w:sz w:val="28"/>
          <w:szCs w:val="28"/>
          <w:lang w:val="en-US"/>
        </w:rPr>
        <w:t>IV</w:t>
      </w:r>
      <w:r w:rsidR="00A179EF" w:rsidRPr="00031E0C">
        <w:rPr>
          <w:rFonts w:ascii="Times New Roman" w:hAnsi="Times New Roman"/>
          <w:sz w:val="28"/>
          <w:szCs w:val="28"/>
        </w:rPr>
        <w:t xml:space="preserve"> квартале 2014 года начало работы по </w:t>
      </w:r>
      <w:proofErr w:type="spellStart"/>
      <w:r w:rsidR="00A179EF" w:rsidRPr="00031E0C">
        <w:rPr>
          <w:rFonts w:ascii="Times New Roman" w:hAnsi="Times New Roman"/>
          <w:sz w:val="28"/>
          <w:szCs w:val="28"/>
        </w:rPr>
        <w:t>предпроектной</w:t>
      </w:r>
      <w:proofErr w:type="spellEnd"/>
      <w:r w:rsidR="00A179EF" w:rsidRPr="00031E0C">
        <w:rPr>
          <w:rFonts w:ascii="Times New Roman" w:hAnsi="Times New Roman"/>
          <w:sz w:val="28"/>
          <w:szCs w:val="28"/>
        </w:rPr>
        <w:t xml:space="preserve"> проработке строительства «Водного парка» на территории парка «Северный». </w:t>
      </w:r>
    </w:p>
    <w:p w:rsidR="00A179EF" w:rsidRPr="00031E0C" w:rsidRDefault="00A179EF" w:rsidP="00031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0C">
        <w:rPr>
          <w:rFonts w:ascii="Times New Roman" w:hAnsi="Times New Roman"/>
          <w:sz w:val="28"/>
          <w:szCs w:val="28"/>
        </w:rPr>
        <w:t>В парке имени Гагарина за счет сре</w:t>
      </w:r>
      <w:proofErr w:type="gramStart"/>
      <w:r w:rsidRPr="00031E0C">
        <w:rPr>
          <w:rFonts w:ascii="Times New Roman" w:hAnsi="Times New Roman"/>
          <w:sz w:val="28"/>
          <w:szCs w:val="28"/>
        </w:rPr>
        <w:t>дств пр</w:t>
      </w:r>
      <w:proofErr w:type="gramEnd"/>
      <w:r w:rsidRPr="00031E0C">
        <w:rPr>
          <w:rFonts w:ascii="Times New Roman" w:hAnsi="Times New Roman"/>
          <w:sz w:val="28"/>
          <w:szCs w:val="28"/>
        </w:rPr>
        <w:t>ивлеченных инвесторов запланировано строительство Планетария, с аттракционами, залом планетария, тематическим кафе. Сроки начала</w:t>
      </w:r>
      <w:r w:rsidR="00031E0C" w:rsidRPr="00031E0C">
        <w:rPr>
          <w:rFonts w:ascii="Times New Roman" w:hAnsi="Times New Roman"/>
          <w:sz w:val="28"/>
          <w:szCs w:val="28"/>
        </w:rPr>
        <w:t xml:space="preserve"> </w:t>
      </w:r>
      <w:r w:rsidRPr="00031E0C">
        <w:rPr>
          <w:rFonts w:ascii="Times New Roman" w:hAnsi="Times New Roman"/>
          <w:sz w:val="28"/>
          <w:szCs w:val="28"/>
        </w:rPr>
        <w:t xml:space="preserve">строительства Планетария 2015-2016 годы. </w:t>
      </w:r>
    </w:p>
    <w:sectPr w:rsidR="00A179EF" w:rsidRPr="00031E0C" w:rsidSect="00031E0C">
      <w:head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4AE" w:rsidRDefault="008004AE" w:rsidP="002561A3">
      <w:pPr>
        <w:spacing w:after="0" w:line="240" w:lineRule="auto"/>
      </w:pPr>
      <w:r>
        <w:separator/>
      </w:r>
    </w:p>
  </w:endnote>
  <w:endnote w:type="continuationSeparator" w:id="0">
    <w:p w:rsidR="008004AE" w:rsidRDefault="008004AE" w:rsidP="0025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4AE" w:rsidRDefault="008004AE" w:rsidP="002561A3">
      <w:pPr>
        <w:spacing w:after="0" w:line="240" w:lineRule="auto"/>
      </w:pPr>
      <w:r>
        <w:separator/>
      </w:r>
    </w:p>
  </w:footnote>
  <w:footnote w:type="continuationSeparator" w:id="0">
    <w:p w:rsidR="008004AE" w:rsidRDefault="008004AE" w:rsidP="00256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079"/>
      <w:docPartObj>
        <w:docPartGallery w:val="Page Numbers (Top of Page)"/>
        <w:docPartUnique/>
      </w:docPartObj>
    </w:sdtPr>
    <w:sdtContent>
      <w:p w:rsidR="002561A3" w:rsidRDefault="00177BE9">
        <w:pPr>
          <w:pStyle w:val="aa"/>
          <w:jc w:val="center"/>
        </w:pPr>
        <w:fldSimple w:instr=" PAGE   \* MERGEFORMAT ">
          <w:r w:rsidR="00031E0C">
            <w:rPr>
              <w:noProof/>
            </w:rPr>
            <w:t>2</w:t>
          </w:r>
        </w:fldSimple>
      </w:p>
    </w:sdtContent>
  </w:sdt>
  <w:p w:rsidR="002561A3" w:rsidRDefault="002561A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0D8"/>
    <w:multiLevelType w:val="hybridMultilevel"/>
    <w:tmpl w:val="01F6908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78C5420"/>
    <w:multiLevelType w:val="hybridMultilevel"/>
    <w:tmpl w:val="38D23C6A"/>
    <w:lvl w:ilvl="0" w:tplc="FC02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E6614"/>
    <w:multiLevelType w:val="hybridMultilevel"/>
    <w:tmpl w:val="C318104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42829"/>
    <w:multiLevelType w:val="hybridMultilevel"/>
    <w:tmpl w:val="8DFEC894"/>
    <w:lvl w:ilvl="0" w:tplc="5532B2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9223792"/>
    <w:multiLevelType w:val="hybridMultilevel"/>
    <w:tmpl w:val="E5F0A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078D3"/>
    <w:multiLevelType w:val="hybridMultilevel"/>
    <w:tmpl w:val="1A9E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4B"/>
    <w:rsid w:val="00031E0C"/>
    <w:rsid w:val="00037CD7"/>
    <w:rsid w:val="000534D6"/>
    <w:rsid w:val="0007642D"/>
    <w:rsid w:val="00097918"/>
    <w:rsid w:val="000D4984"/>
    <w:rsid w:val="000F5E15"/>
    <w:rsid w:val="00103B7B"/>
    <w:rsid w:val="00111450"/>
    <w:rsid w:val="00177BE9"/>
    <w:rsid w:val="001C0081"/>
    <w:rsid w:val="002561A3"/>
    <w:rsid w:val="002630E4"/>
    <w:rsid w:val="00324BF5"/>
    <w:rsid w:val="003F73A6"/>
    <w:rsid w:val="004166DB"/>
    <w:rsid w:val="0042199E"/>
    <w:rsid w:val="00464E09"/>
    <w:rsid w:val="00471C93"/>
    <w:rsid w:val="00492C1F"/>
    <w:rsid w:val="004C6B1F"/>
    <w:rsid w:val="0056327B"/>
    <w:rsid w:val="006223C1"/>
    <w:rsid w:val="006B4F60"/>
    <w:rsid w:val="007E3943"/>
    <w:rsid w:val="007F2174"/>
    <w:rsid w:val="008004AE"/>
    <w:rsid w:val="00832E04"/>
    <w:rsid w:val="0083465F"/>
    <w:rsid w:val="00866331"/>
    <w:rsid w:val="00872872"/>
    <w:rsid w:val="00885FA9"/>
    <w:rsid w:val="00893624"/>
    <w:rsid w:val="008C004B"/>
    <w:rsid w:val="008E1C0D"/>
    <w:rsid w:val="00901537"/>
    <w:rsid w:val="009126C8"/>
    <w:rsid w:val="0092631E"/>
    <w:rsid w:val="00934372"/>
    <w:rsid w:val="00934DDB"/>
    <w:rsid w:val="009436B2"/>
    <w:rsid w:val="00963AC5"/>
    <w:rsid w:val="0097162E"/>
    <w:rsid w:val="00972093"/>
    <w:rsid w:val="00977CB3"/>
    <w:rsid w:val="00A179EF"/>
    <w:rsid w:val="00A21D62"/>
    <w:rsid w:val="00A23E41"/>
    <w:rsid w:val="00A3451B"/>
    <w:rsid w:val="00A368E3"/>
    <w:rsid w:val="00A541C6"/>
    <w:rsid w:val="00A9751B"/>
    <w:rsid w:val="00B25277"/>
    <w:rsid w:val="00BE11D0"/>
    <w:rsid w:val="00C00ED5"/>
    <w:rsid w:val="00C3563F"/>
    <w:rsid w:val="00C77EEF"/>
    <w:rsid w:val="00CD1F42"/>
    <w:rsid w:val="00CE0000"/>
    <w:rsid w:val="00CE758E"/>
    <w:rsid w:val="00D00EA8"/>
    <w:rsid w:val="00D17DDA"/>
    <w:rsid w:val="00D63DFB"/>
    <w:rsid w:val="00D77E2A"/>
    <w:rsid w:val="00DE4593"/>
    <w:rsid w:val="00E04D5D"/>
    <w:rsid w:val="00E2795E"/>
    <w:rsid w:val="00E3225F"/>
    <w:rsid w:val="00E33614"/>
    <w:rsid w:val="00E449E5"/>
    <w:rsid w:val="00F146EE"/>
    <w:rsid w:val="00F23180"/>
    <w:rsid w:val="00F516A5"/>
    <w:rsid w:val="00F95C93"/>
    <w:rsid w:val="00FB3D6C"/>
    <w:rsid w:val="00FE4257"/>
    <w:rsid w:val="00FF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C004B"/>
    <w:pPr>
      <w:ind w:left="720"/>
      <w:contextualSpacing/>
    </w:pPr>
  </w:style>
  <w:style w:type="paragraph" w:styleId="a5">
    <w:name w:val="Body Text"/>
    <w:aliases w:val="bt"/>
    <w:basedOn w:val="a"/>
    <w:link w:val="a6"/>
    <w:rsid w:val="00A541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aliases w:val="bt Знак"/>
    <w:basedOn w:val="a0"/>
    <w:link w:val="a5"/>
    <w:rsid w:val="00A54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aliases w:val="Основной текст 1"/>
    <w:basedOn w:val="a"/>
    <w:link w:val="a8"/>
    <w:rsid w:val="00A541C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1 Знак"/>
    <w:basedOn w:val="a0"/>
    <w:link w:val="a7"/>
    <w:rsid w:val="00A541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A541C6"/>
    <w:rPr>
      <w:sz w:val="24"/>
      <w:szCs w:val="24"/>
    </w:rPr>
  </w:style>
  <w:style w:type="paragraph" w:styleId="aa">
    <w:name w:val="header"/>
    <w:basedOn w:val="a"/>
    <w:link w:val="a9"/>
    <w:uiPriority w:val="99"/>
    <w:rsid w:val="00A541C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Верхний колонтитул Знак1"/>
    <w:basedOn w:val="a0"/>
    <w:link w:val="aa"/>
    <w:uiPriority w:val="99"/>
    <w:semiHidden/>
    <w:rsid w:val="00A541C6"/>
    <w:rPr>
      <w:rFonts w:ascii="Calibri" w:eastAsia="Calibri" w:hAnsi="Calibri" w:cs="Times New Roman"/>
    </w:rPr>
  </w:style>
  <w:style w:type="paragraph" w:styleId="2">
    <w:name w:val="Body Text Indent 2"/>
    <w:aliases w:val="Знак Знак Знак"/>
    <w:basedOn w:val="a"/>
    <w:link w:val="20"/>
    <w:rsid w:val="00A541C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Знак Знак Знак Знак"/>
    <w:basedOn w:val="a0"/>
    <w:link w:val="2"/>
    <w:rsid w:val="00A54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A541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A541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E75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E758E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CE75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146E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0979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9791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256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61A3"/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464E09"/>
    <w:rPr>
      <w:rFonts w:ascii="Calibri" w:eastAsia="Calibri" w:hAnsi="Calibri" w:cs="Times New Roman"/>
    </w:rPr>
  </w:style>
  <w:style w:type="paragraph" w:styleId="ad">
    <w:name w:val="Normal (Web)"/>
    <w:aliases w:val="Обычный (Web)"/>
    <w:basedOn w:val="a"/>
    <w:uiPriority w:val="99"/>
    <w:rsid w:val="00324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D63DFB"/>
  </w:style>
  <w:style w:type="paragraph" w:customStyle="1" w:styleId="style4">
    <w:name w:val="style4"/>
    <w:basedOn w:val="a"/>
    <w:rsid w:val="00D63D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86DB2-8CB7-4FEB-AAF4-050A2C2D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Хабаровска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loshchenkooa</dc:creator>
  <cp:keywords/>
  <dc:description/>
  <cp:lastModifiedBy>slivkina</cp:lastModifiedBy>
  <cp:revision>50</cp:revision>
  <cp:lastPrinted>2015-02-27T01:46:00Z</cp:lastPrinted>
  <dcterms:created xsi:type="dcterms:W3CDTF">2015-02-24T00:29:00Z</dcterms:created>
  <dcterms:modified xsi:type="dcterms:W3CDTF">2015-03-19T10:35:00Z</dcterms:modified>
</cp:coreProperties>
</file>